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customXml/item2.xml" ContentType="application/xml"/>
  <Override PartName="/customXml/itemProps2.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word/fontTable.xml" ContentType="application/vnd.openxmlformats-officedocument.wordprocessingml.fontTable+xml"/>
  <Override PartName="/customXml/item1.xml" ContentType="application/xml"/>
  <Override PartName="/customXml/itemProps1.xml" ContentType="application/vnd.openxmlformats-officedocument.customXmlProperties+xml"/>
  <Override PartName="/word/footer1.xml" ContentType="application/vnd.openxmlformats-officedocument.wordprocessingml.footer+xml"/>
  <Override PartName="/word/customizations.xml" ContentType="application/vnd.ms-word.keyMapCustomizations+xml"/>
  <Override PartName="/customXml/item5.xml" ContentType="application/xml"/>
  <Override PartName="/customXml/itemProps5.xml" ContentType="application/vnd.openxmlformats-officedocument.customXmlProperties+xml"/>
  <Override PartName="/word/footnotes.xml" ContentType="application/vnd.openxmlformats-officedocument.wordprocessingml.footnotes+xml"/>
  <Override PartName="/word/header1.xml" ContentType="application/vnd.openxmlformats-officedocument.wordprocessingml.header+xml"/>
  <Override PartName="/word/webSettings.xml" ContentType="application/vnd.openxmlformats-officedocument.wordprocessingml.webSettings+xml"/>
  <Override PartName="/word/theme/theme1.xml" ContentType="application/vnd.openxmlformats-officedocument.theme+xml"/>
  <Override PartName="/customXml/item3.xml" ContentType="application/xml"/>
  <Override PartName="/customXml/itemProps3.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C33" w:rsidP="00936C33" w:rsidRDefault="00936C33" w14:paraId="17A2DFFE" w14:textId="77777777">
      <w:pPr>
        <w:pStyle w:val="Default"/>
      </w:pPr>
    </w:p>
    <w:tbl>
      <w:tblPr>
        <w:tblW w:w="5000" w:type="pct"/>
        <w:tblBorders>
          <w:top w:val="single" w:color="FFFFFF" w:sz="12" w:space="0"/>
          <w:left w:val="single" w:color="FFFFFF" w:sz="12" w:space="0"/>
          <w:bottom w:val="single" w:color="FFFFFF" w:sz="12" w:space="0"/>
          <w:right w:val="single" w:color="FFFFFF" w:sz="12" w:space="0"/>
          <w:insideH w:val="single" w:color="FFFFFF" w:sz="12" w:space="0"/>
          <w:insideV w:val="single" w:color="FFFFFF" w:sz="12" w:space="0"/>
        </w:tblBorders>
        <w:shd w:val="clear" w:color="auto" w:fill="B3B3B3"/>
        <w:tblCellMar>
          <w:left w:w="70" w:type="dxa"/>
          <w:right w:w="70" w:type="dxa"/>
        </w:tblCellMar>
        <w:tblLook w:val="0000" w:firstRow="0" w:lastRow="0" w:firstColumn="0" w:lastColumn="0" w:noHBand="0" w:noVBand="0"/>
      </w:tblPr>
      <w:tblGrid>
        <w:gridCol w:w="1649"/>
        <w:gridCol w:w="1367"/>
        <w:gridCol w:w="1367"/>
        <w:gridCol w:w="2748"/>
        <w:gridCol w:w="1648"/>
        <w:gridCol w:w="1114"/>
      </w:tblGrid>
      <w:tr w:rsidRPr="003D208B" w:rsidR="00936C33" w:rsidTr="00D372CB" w14:paraId="789EE9DF" w14:textId="77777777">
        <w:trPr>
          <w:trHeight w:val="1073"/>
        </w:trPr>
        <w:tc>
          <w:tcPr>
            <w:tcW w:w="833" w:type="pct"/>
            <w:tcBorders>
              <w:top w:val="single" w:color="FFFFFF" w:sz="36" w:space="0"/>
              <w:bottom w:val="single" w:color="FFFFFF" w:sz="18" w:space="0"/>
            </w:tcBorders>
            <w:shd w:val="clear" w:color="auto" w:fill="E6F5CF" w:themeFill="accent1" w:themeFillTint="33"/>
            <w:vAlign w:val="center"/>
          </w:tcPr>
          <w:p w:rsidRPr="00CB2486" w:rsidR="00936C33" w:rsidP="00D372CB" w:rsidRDefault="00936C33" w14:paraId="5E77C7A6" w14:textId="77777777">
            <w:pPr>
              <w:spacing w:after="0"/>
              <w:rPr>
                <w:rFonts w:eastAsia="Calibri" w:cs="Times New Roman"/>
                <w:b/>
                <w:szCs w:val="20"/>
                <w:lang w:val="de-DE" w:eastAsia="de-DE"/>
              </w:rPr>
            </w:pPr>
            <w:r w:rsidRPr="00CB2486">
              <w:rPr>
                <w:rFonts w:eastAsia="Calibri" w:cs="Times New Roman"/>
                <w:b/>
                <w:szCs w:val="20"/>
                <w:lang w:val="de-DE" w:eastAsia="de-DE"/>
              </w:rPr>
              <w:t>Target &amp; scope</w:t>
            </w:r>
          </w:p>
        </w:tc>
        <w:tc>
          <w:tcPr>
            <w:tcW w:w="4167" w:type="pct"/>
            <w:gridSpan w:val="5"/>
            <w:tcBorders>
              <w:top w:val="single" w:color="FFFFFF" w:sz="36" w:space="0"/>
              <w:bottom w:val="single" w:color="FFFFFF" w:sz="18" w:space="0"/>
            </w:tcBorders>
            <w:shd w:val="clear" w:color="auto" w:fill="F4F4F4" w:themeFill="accent3" w:themeFillTint="33"/>
            <w:vAlign w:val="center"/>
          </w:tcPr>
          <w:p w:rsidR="00936C33" w:rsidP="00D372CB" w:rsidRDefault="00936C33" w14:paraId="343303DF" w14:textId="77777777">
            <w:pPr>
              <w:pStyle w:val="Default"/>
              <w:rPr>
                <w:lang w:val="en-GB"/>
              </w:rPr>
            </w:pPr>
          </w:p>
          <w:p w:rsidRPr="00A00A26" w:rsidR="00936C33" w:rsidP="00D372CB" w:rsidRDefault="00936C33" w14:paraId="24285050" w14:textId="77777777">
            <w:pPr>
              <w:pStyle w:val="Default"/>
              <w:rPr>
                <w:b/>
                <w:bCs/>
                <w:sz w:val="22"/>
                <w:szCs w:val="22"/>
                <w:lang w:val="en-GB"/>
              </w:rPr>
            </w:pPr>
            <w:r w:rsidRPr="00A00A26">
              <w:rPr>
                <w:b/>
                <w:bCs/>
                <w:sz w:val="22"/>
                <w:szCs w:val="22"/>
                <w:lang w:val="en-GB"/>
              </w:rPr>
              <w:t>Supplier Quality Agreement</w:t>
            </w:r>
          </w:p>
          <w:p w:rsidRPr="007D17F9" w:rsidR="00936C33" w:rsidP="00D372CB" w:rsidRDefault="00936C33" w14:paraId="399DDFC9" w14:textId="77777777">
            <w:pPr>
              <w:spacing w:after="0"/>
              <w:rPr>
                <w:rFonts w:eastAsia="Calibri" w:cs="Times New Roman"/>
                <w:szCs w:val="20"/>
                <w:lang w:eastAsia="de-DE"/>
              </w:rPr>
            </w:pPr>
          </w:p>
        </w:tc>
      </w:tr>
      <w:tr w:rsidRPr="00CB2486" w:rsidR="00936C33" w:rsidTr="00D372CB" w14:paraId="7BC29688" w14:textId="77777777">
        <w:trPr>
          <w:trHeight w:val="175"/>
        </w:trPr>
        <w:tc>
          <w:tcPr>
            <w:tcW w:w="833" w:type="pct"/>
            <w:tcBorders>
              <w:top w:val="single" w:color="FFFFFF" w:sz="18" w:space="0"/>
              <w:bottom w:val="single" w:color="FFFFFF" w:sz="18" w:space="0"/>
            </w:tcBorders>
            <w:shd w:val="clear" w:color="auto" w:fill="E6F5CF" w:themeFill="accent1" w:themeFillTint="33"/>
            <w:vAlign w:val="center"/>
          </w:tcPr>
          <w:p w:rsidRPr="00CB2486" w:rsidR="00936C33" w:rsidP="00D372CB" w:rsidRDefault="00936C33" w14:paraId="037F17A3" w14:textId="77777777">
            <w:pPr>
              <w:spacing w:after="0"/>
              <w:rPr>
                <w:rFonts w:eastAsia="Calibri" w:cs="Times New Roman"/>
                <w:b/>
                <w:szCs w:val="20"/>
                <w:lang w:val="de-DE" w:eastAsia="de-DE"/>
              </w:rPr>
            </w:pPr>
            <w:r w:rsidRPr="00CB2486">
              <w:rPr>
                <w:rFonts w:eastAsia="Calibri" w:cs="Times New Roman"/>
                <w:b/>
                <w:szCs w:val="20"/>
                <w:lang w:val="de-DE" w:eastAsia="de-DE"/>
              </w:rPr>
              <w:t>Archiving location</w:t>
            </w:r>
          </w:p>
        </w:tc>
        <w:tc>
          <w:tcPr>
            <w:tcW w:w="2770" w:type="pct"/>
            <w:gridSpan w:val="3"/>
            <w:tcBorders>
              <w:top w:val="single" w:color="FFFFFF" w:sz="18" w:space="0"/>
              <w:bottom w:val="single" w:color="FFFFFF" w:sz="18" w:space="0"/>
              <w:right w:val="single" w:color="FFFFFF" w:sz="18" w:space="0"/>
            </w:tcBorders>
            <w:shd w:val="clear" w:color="auto" w:fill="F4F4F4" w:themeFill="accent3" w:themeFillTint="33"/>
            <w:vAlign w:val="center"/>
          </w:tcPr>
          <w:p w:rsidRPr="00CB2486" w:rsidR="00936C33" w:rsidP="00D372CB" w:rsidRDefault="00936C33" w14:paraId="3DBA7300" w14:textId="77777777">
            <w:pPr>
              <w:spacing w:after="0"/>
              <w:rPr>
                <w:rFonts w:eastAsia="Calibri" w:cs="Times New Roman"/>
                <w:szCs w:val="20"/>
                <w:lang w:val="de-DE" w:eastAsia="de-DE"/>
              </w:rPr>
            </w:pPr>
            <w:r w:rsidRPr="00CB2486">
              <w:rPr>
                <w:rFonts w:eastAsia="Calibri" w:cs="Times New Roman"/>
                <w:szCs w:val="20"/>
                <w:lang w:val="de-DE" w:eastAsia="de-DE"/>
              </w:rPr>
              <w:fldChar w:fldCharType="begin">
                <w:ffData>
                  <w:name w:val=""/>
                  <w:enabled/>
                  <w:calcOnExit w:val="0"/>
                  <w:textInput/>
                </w:ffData>
              </w:fldChar>
            </w:r>
            <w:r w:rsidRPr="00CB2486">
              <w:rPr>
                <w:rFonts w:eastAsia="Calibri" w:cs="Times New Roman"/>
                <w:szCs w:val="20"/>
                <w:lang w:val="de-DE" w:eastAsia="de-DE"/>
              </w:rPr>
              <w:instrText xml:space="preserve"> FORMTEXT </w:instrText>
            </w:r>
            <w:r w:rsidRPr="00CB2486">
              <w:rPr>
                <w:rFonts w:eastAsia="Calibri" w:cs="Times New Roman"/>
                <w:szCs w:val="20"/>
                <w:lang w:val="de-DE" w:eastAsia="de-DE"/>
              </w:rPr>
            </w:r>
            <w:r w:rsidRPr="00CB2486">
              <w:rPr>
                <w:rFonts w:eastAsia="Calibri" w:cs="Times New Roman"/>
                <w:szCs w:val="20"/>
                <w:lang w:val="de-DE" w:eastAsia="de-DE"/>
              </w:rPr>
              <w:fldChar w:fldCharType="separate"/>
            </w:r>
            <w:r w:rsidRPr="00CB2486">
              <w:rPr>
                <w:rFonts w:eastAsia="Calibri" w:cs="Times New Roman"/>
                <w:noProof/>
                <w:szCs w:val="20"/>
                <w:lang w:val="de-DE" w:eastAsia="de-DE"/>
              </w:rPr>
              <w:t> </w:t>
            </w:r>
            <w:r w:rsidRPr="00CB2486">
              <w:rPr>
                <w:rFonts w:eastAsia="Calibri" w:cs="Times New Roman"/>
                <w:noProof/>
                <w:szCs w:val="20"/>
                <w:lang w:val="de-DE" w:eastAsia="de-DE"/>
              </w:rPr>
              <w:t> </w:t>
            </w:r>
            <w:r w:rsidRPr="00CB2486">
              <w:rPr>
                <w:rFonts w:eastAsia="Calibri" w:cs="Times New Roman"/>
                <w:noProof/>
                <w:szCs w:val="20"/>
                <w:lang w:val="de-DE" w:eastAsia="de-DE"/>
              </w:rPr>
              <w:t> </w:t>
            </w:r>
            <w:r w:rsidRPr="00CB2486">
              <w:rPr>
                <w:rFonts w:eastAsia="Calibri" w:cs="Times New Roman"/>
                <w:noProof/>
                <w:szCs w:val="20"/>
                <w:lang w:val="de-DE" w:eastAsia="de-DE"/>
              </w:rPr>
              <w:t> </w:t>
            </w:r>
            <w:r w:rsidRPr="00CB2486">
              <w:rPr>
                <w:rFonts w:eastAsia="Calibri" w:cs="Times New Roman"/>
                <w:noProof/>
                <w:szCs w:val="20"/>
                <w:lang w:val="de-DE" w:eastAsia="de-DE"/>
              </w:rPr>
              <w:t> </w:t>
            </w:r>
            <w:r w:rsidRPr="00CB2486">
              <w:rPr>
                <w:rFonts w:eastAsia="Calibri" w:cs="Times New Roman"/>
                <w:szCs w:val="20"/>
                <w:lang w:val="de-DE" w:eastAsia="de-DE"/>
              </w:rPr>
              <w:fldChar w:fldCharType="end"/>
            </w:r>
          </w:p>
        </w:tc>
        <w:tc>
          <w:tcPr>
            <w:tcW w:w="833" w:type="pct"/>
            <w:tcBorders>
              <w:top w:val="single" w:color="FFFFFF" w:sz="18" w:space="0"/>
              <w:left w:val="single" w:color="FFFFFF" w:sz="18" w:space="0"/>
              <w:bottom w:val="single" w:color="FFFFFF" w:sz="18" w:space="0"/>
            </w:tcBorders>
            <w:shd w:val="clear" w:color="auto" w:fill="E6F5CF" w:themeFill="accent1" w:themeFillTint="33"/>
            <w:vAlign w:val="center"/>
          </w:tcPr>
          <w:p w:rsidRPr="00CB2486" w:rsidR="00936C33" w:rsidP="00D372CB" w:rsidRDefault="00936C33" w14:paraId="34DA95FA" w14:textId="77777777">
            <w:pPr>
              <w:spacing w:after="0"/>
              <w:rPr>
                <w:rFonts w:eastAsia="Calibri" w:cs="Times New Roman"/>
                <w:b/>
                <w:szCs w:val="20"/>
                <w:lang w:val="de-DE" w:eastAsia="de-DE"/>
              </w:rPr>
            </w:pPr>
            <w:r w:rsidRPr="00CB2486">
              <w:rPr>
                <w:rFonts w:eastAsia="Calibri" w:cs="Times New Roman"/>
                <w:b/>
                <w:szCs w:val="20"/>
                <w:lang w:val="de-DE" w:eastAsia="de-DE"/>
              </w:rPr>
              <w:t>Archiving duration</w:t>
            </w:r>
          </w:p>
        </w:tc>
        <w:tc>
          <w:tcPr>
            <w:tcW w:w="563" w:type="pct"/>
            <w:tcBorders>
              <w:top w:val="single" w:color="FFFFFF" w:sz="18" w:space="0"/>
              <w:bottom w:val="single" w:color="FFFFFF" w:sz="18" w:space="0"/>
              <w:right w:val="single" w:color="FFFFFF" w:sz="18" w:space="0"/>
            </w:tcBorders>
            <w:shd w:val="clear" w:color="auto" w:fill="F4F4F4" w:themeFill="accent3" w:themeFillTint="33"/>
            <w:vAlign w:val="center"/>
          </w:tcPr>
          <w:p w:rsidRPr="00CB2486" w:rsidR="00936C33" w:rsidP="00D372CB" w:rsidRDefault="00936C33" w14:paraId="40B85C88" w14:textId="77777777">
            <w:pPr>
              <w:spacing w:after="0"/>
              <w:rPr>
                <w:rFonts w:eastAsia="Calibri" w:cs="Times New Roman"/>
                <w:szCs w:val="20"/>
                <w:lang w:val="de-DE" w:eastAsia="de-DE"/>
              </w:rPr>
            </w:pPr>
            <w:r>
              <w:rPr>
                <w:rFonts w:eastAsia="Calibri" w:cs="Times New Roman"/>
                <w:szCs w:val="20"/>
                <w:lang w:val="de-DE" w:eastAsia="de-DE"/>
              </w:rPr>
              <w:fldChar w:fldCharType="begin">
                <w:ffData>
                  <w:name w:val=""/>
                  <w:enabled/>
                  <w:calcOnExit w:val="0"/>
                  <w:textInput>
                    <w:default w:val="xx"/>
                  </w:textInput>
                </w:ffData>
              </w:fldChar>
            </w:r>
            <w:r>
              <w:rPr>
                <w:rFonts w:eastAsia="Calibri" w:cs="Times New Roman"/>
                <w:szCs w:val="20"/>
                <w:lang w:val="de-DE" w:eastAsia="de-DE"/>
              </w:rPr>
              <w:instrText xml:space="preserve"> FORMTEXT </w:instrText>
            </w:r>
            <w:r>
              <w:rPr>
                <w:rFonts w:eastAsia="Calibri" w:cs="Times New Roman"/>
                <w:szCs w:val="20"/>
                <w:lang w:val="de-DE" w:eastAsia="de-DE"/>
              </w:rPr>
            </w:r>
            <w:r>
              <w:rPr>
                <w:rFonts w:eastAsia="Calibri" w:cs="Times New Roman"/>
                <w:szCs w:val="20"/>
                <w:lang w:val="de-DE" w:eastAsia="de-DE"/>
              </w:rPr>
              <w:fldChar w:fldCharType="separate"/>
            </w:r>
            <w:r>
              <w:rPr>
                <w:rFonts w:eastAsia="Calibri" w:cs="Times New Roman"/>
                <w:noProof/>
                <w:szCs w:val="20"/>
                <w:lang w:val="de-DE" w:eastAsia="de-DE"/>
              </w:rPr>
              <w:t>xx</w:t>
            </w:r>
            <w:r>
              <w:rPr>
                <w:rFonts w:eastAsia="Calibri" w:cs="Times New Roman"/>
                <w:szCs w:val="20"/>
                <w:lang w:val="de-DE" w:eastAsia="de-DE"/>
              </w:rPr>
              <w:fldChar w:fldCharType="end"/>
            </w:r>
            <w:r w:rsidRPr="00CB2486">
              <w:rPr>
                <w:rFonts w:eastAsia="Calibri" w:cs="Times New Roman"/>
                <w:szCs w:val="20"/>
                <w:lang w:val="de-DE" w:eastAsia="de-DE"/>
              </w:rPr>
              <w:t xml:space="preserve"> years</w:t>
            </w:r>
          </w:p>
        </w:tc>
      </w:tr>
      <w:tr w:rsidRPr="00CB2486" w:rsidR="00936C33" w:rsidTr="00D372CB" w14:paraId="6FB38049" w14:textId="77777777">
        <w:trPr>
          <w:trHeight w:val="48"/>
        </w:trPr>
        <w:tc>
          <w:tcPr>
            <w:tcW w:w="833" w:type="pct"/>
            <w:tcBorders>
              <w:top w:val="single" w:color="FFFFFF" w:sz="18" w:space="0"/>
              <w:bottom w:val="single" w:color="FFFFFF" w:sz="36" w:space="0"/>
            </w:tcBorders>
            <w:shd w:val="clear" w:color="auto" w:fill="auto"/>
            <w:vAlign w:val="center"/>
          </w:tcPr>
          <w:p w:rsidRPr="00CB2486" w:rsidR="00936C33" w:rsidP="00D372CB" w:rsidRDefault="00936C33" w14:paraId="7315EA65" w14:textId="77777777">
            <w:pPr>
              <w:spacing w:after="0"/>
              <w:rPr>
                <w:rFonts w:eastAsia="Calibri" w:cs="Times New Roman"/>
                <w:b/>
                <w:sz w:val="12"/>
                <w:szCs w:val="20"/>
                <w:lang w:val="de-DE" w:eastAsia="de-DE"/>
              </w:rPr>
            </w:pPr>
          </w:p>
        </w:tc>
        <w:tc>
          <w:tcPr>
            <w:tcW w:w="2770" w:type="pct"/>
            <w:gridSpan w:val="3"/>
            <w:tcBorders>
              <w:top w:val="single" w:color="FFFFFF" w:sz="18" w:space="0"/>
              <w:bottom w:val="single" w:color="FFFFFF" w:sz="36" w:space="0"/>
              <w:right w:val="single" w:color="FFFFFF" w:sz="18" w:space="0"/>
            </w:tcBorders>
            <w:shd w:val="clear" w:color="auto" w:fill="auto"/>
            <w:vAlign w:val="center"/>
          </w:tcPr>
          <w:p w:rsidRPr="00CB2486" w:rsidR="00936C33" w:rsidP="00D372CB" w:rsidRDefault="00936C33" w14:paraId="2ACE22CC" w14:textId="77777777">
            <w:pPr>
              <w:spacing w:after="0"/>
              <w:rPr>
                <w:rFonts w:eastAsia="Calibri" w:cs="Times New Roman"/>
                <w:sz w:val="12"/>
                <w:szCs w:val="20"/>
                <w:lang w:val="de-DE" w:eastAsia="de-DE"/>
              </w:rPr>
            </w:pPr>
          </w:p>
        </w:tc>
        <w:tc>
          <w:tcPr>
            <w:tcW w:w="833" w:type="pct"/>
            <w:tcBorders>
              <w:top w:val="single" w:color="FFFFFF" w:sz="18" w:space="0"/>
              <w:left w:val="single" w:color="FFFFFF" w:sz="18" w:space="0"/>
              <w:bottom w:val="single" w:color="FFFFFF" w:sz="36" w:space="0"/>
            </w:tcBorders>
            <w:shd w:val="clear" w:color="auto" w:fill="auto"/>
            <w:vAlign w:val="center"/>
          </w:tcPr>
          <w:p w:rsidRPr="00CB2486" w:rsidR="00936C33" w:rsidP="00D372CB" w:rsidRDefault="00936C33" w14:paraId="4119BA8F" w14:textId="77777777">
            <w:pPr>
              <w:spacing w:after="0"/>
              <w:rPr>
                <w:rFonts w:eastAsia="Calibri" w:cs="Times New Roman"/>
                <w:b/>
                <w:sz w:val="12"/>
                <w:szCs w:val="20"/>
                <w:lang w:val="de-DE" w:eastAsia="de-DE"/>
              </w:rPr>
            </w:pPr>
          </w:p>
        </w:tc>
        <w:tc>
          <w:tcPr>
            <w:tcW w:w="563" w:type="pct"/>
            <w:tcBorders>
              <w:top w:val="single" w:color="FFFFFF" w:sz="18" w:space="0"/>
              <w:bottom w:val="single" w:color="FFFFFF" w:sz="36" w:space="0"/>
              <w:right w:val="single" w:color="FFFFFF" w:sz="18" w:space="0"/>
            </w:tcBorders>
            <w:shd w:val="clear" w:color="auto" w:fill="auto"/>
            <w:vAlign w:val="center"/>
          </w:tcPr>
          <w:p w:rsidRPr="00CB2486" w:rsidR="00936C33" w:rsidP="00D372CB" w:rsidRDefault="00936C33" w14:paraId="1316E09C" w14:textId="77777777">
            <w:pPr>
              <w:spacing w:after="0"/>
              <w:rPr>
                <w:rFonts w:eastAsia="Calibri" w:cs="Times New Roman"/>
                <w:sz w:val="12"/>
                <w:szCs w:val="20"/>
                <w:lang w:val="de-DE" w:eastAsia="de-DE"/>
              </w:rPr>
            </w:pPr>
          </w:p>
        </w:tc>
      </w:tr>
      <w:tr w:rsidRPr="00E57BA3" w:rsidR="00936C33" w:rsidTr="00D372CB" w14:paraId="5108F131" w14:textId="77777777">
        <w:trPr>
          <w:trHeight w:val="175"/>
        </w:trPr>
        <w:tc>
          <w:tcPr>
            <w:tcW w:w="833" w:type="pct"/>
            <w:tcBorders>
              <w:top w:val="single" w:color="FFFFFF" w:sz="18" w:space="0"/>
              <w:bottom w:val="single" w:color="FFFFFF" w:sz="18" w:space="0"/>
            </w:tcBorders>
            <w:shd w:val="clear" w:color="auto" w:fill="E6F5CF" w:themeFill="accent1" w:themeFillTint="33"/>
            <w:vAlign w:val="center"/>
          </w:tcPr>
          <w:p w:rsidRPr="00CB2486" w:rsidR="00936C33" w:rsidP="00D372CB" w:rsidRDefault="00936C33" w14:paraId="544D5286" w14:textId="77777777">
            <w:pPr>
              <w:spacing w:after="0"/>
              <w:rPr>
                <w:rFonts w:eastAsia="Calibri" w:cs="Times New Roman"/>
                <w:b/>
                <w:szCs w:val="20"/>
                <w:lang w:val="de-DE" w:eastAsia="de-DE"/>
              </w:rPr>
            </w:pPr>
            <w:r w:rsidRPr="00CB2486">
              <w:rPr>
                <w:rFonts w:eastAsia="Calibri" w:cs="Times New Roman"/>
                <w:b/>
                <w:szCs w:val="20"/>
                <w:lang w:val="de-DE" w:eastAsia="de-DE"/>
              </w:rPr>
              <w:t>Document name</w:t>
            </w:r>
          </w:p>
        </w:tc>
        <w:tc>
          <w:tcPr>
            <w:tcW w:w="4167" w:type="pct"/>
            <w:gridSpan w:val="5"/>
            <w:tcBorders>
              <w:top w:val="single" w:color="FFFFFF" w:sz="18" w:space="0"/>
              <w:bottom w:val="single" w:color="FFFFFF" w:sz="18" w:space="0"/>
            </w:tcBorders>
            <w:shd w:val="clear" w:color="auto" w:fill="F4F4F4" w:themeFill="accent3" w:themeFillTint="33"/>
            <w:vAlign w:val="center"/>
          </w:tcPr>
          <w:p w:rsidRPr="00460BF1" w:rsidR="00936C33" w:rsidP="00D372CB" w:rsidRDefault="00936C33" w14:paraId="3563CF00" w14:textId="77777777">
            <w:pPr>
              <w:spacing w:after="0"/>
              <w:rPr>
                <w:rFonts w:eastAsia="Calibri" w:cs="Times New Roman"/>
                <w:szCs w:val="20"/>
                <w:lang w:val="de-DE" w:eastAsia="de-DE"/>
              </w:rPr>
            </w:pPr>
            <w:r w:rsidRPr="00750FA8">
              <w:rPr>
                <w:szCs w:val="20"/>
                <w:lang w:val="de-DE" w:eastAsia="de-DE"/>
              </w:rPr>
              <w:fldChar w:fldCharType="begin"/>
            </w:r>
            <w:r w:rsidRPr="00460BF1">
              <w:rPr>
                <w:szCs w:val="20"/>
                <w:lang w:val="de-DE" w:eastAsia="de-DE"/>
              </w:rPr>
              <w:instrText xml:space="preserve"> FILENAME  \p  \* MERGEFORMAT </w:instrText>
            </w:r>
            <w:r w:rsidRPr="00750FA8">
              <w:rPr>
                <w:szCs w:val="20"/>
                <w:lang w:val="de-DE" w:eastAsia="de-DE"/>
              </w:rPr>
              <w:fldChar w:fldCharType="separate"/>
            </w:r>
            <w:r w:rsidRPr="00460BF1">
              <w:rPr>
                <w:noProof/>
                <w:szCs w:val="20"/>
                <w:lang w:val="de-DE" w:eastAsia="de-DE"/>
              </w:rPr>
              <w:t>https://vatch.sharepoint.com/sites/ProcessDMS/ProcessDocumentsBPM/Word_TL_Template.docx</w:t>
            </w:r>
            <w:r w:rsidRPr="00750FA8">
              <w:rPr>
                <w:szCs w:val="20"/>
                <w:lang w:val="de-DE" w:eastAsia="de-DE"/>
              </w:rPr>
              <w:fldChar w:fldCharType="end"/>
            </w:r>
          </w:p>
        </w:tc>
      </w:tr>
      <w:tr w:rsidRPr="00CB2486" w:rsidR="00936C33" w:rsidTr="00D372CB" w14:paraId="76D8A3B1" w14:textId="77777777">
        <w:trPr>
          <w:trHeight w:val="14"/>
        </w:trPr>
        <w:tc>
          <w:tcPr>
            <w:tcW w:w="833" w:type="pct"/>
            <w:tcBorders>
              <w:top w:val="single" w:color="FFFFFF" w:sz="18" w:space="0"/>
              <w:bottom w:val="single" w:color="FFFFFF" w:sz="36" w:space="0"/>
            </w:tcBorders>
            <w:shd w:val="clear" w:color="auto" w:fill="E6F5CF" w:themeFill="accent1" w:themeFillTint="33"/>
            <w:vAlign w:val="center"/>
          </w:tcPr>
          <w:p w:rsidRPr="00CB2486" w:rsidR="00936C33" w:rsidP="00D372CB" w:rsidRDefault="00936C33" w14:paraId="5F19B57F" w14:textId="77777777">
            <w:pPr>
              <w:spacing w:after="0"/>
              <w:rPr>
                <w:rFonts w:eastAsia="Calibri" w:cs="Times New Roman"/>
                <w:b/>
                <w:szCs w:val="20"/>
                <w:lang w:val="de-DE" w:eastAsia="de-DE"/>
              </w:rPr>
            </w:pPr>
            <w:r w:rsidRPr="00CB2486">
              <w:rPr>
                <w:rFonts w:eastAsia="Calibri" w:cs="Times New Roman"/>
                <w:b/>
                <w:szCs w:val="20"/>
                <w:lang w:val="de-DE" w:eastAsia="de-DE"/>
              </w:rPr>
              <w:t>Document version</w:t>
            </w:r>
          </w:p>
        </w:tc>
        <w:tc>
          <w:tcPr>
            <w:tcW w:w="691" w:type="pct"/>
            <w:tcBorders>
              <w:top w:val="single" w:color="FFFFFF" w:sz="18" w:space="0"/>
              <w:bottom w:val="single" w:color="FFFFFF" w:sz="36" w:space="0"/>
              <w:right w:val="single" w:color="FFFFFF" w:sz="18" w:space="0"/>
            </w:tcBorders>
            <w:shd w:val="clear" w:color="auto" w:fill="F4F4F4" w:themeFill="accent3" w:themeFillTint="33"/>
            <w:vAlign w:val="center"/>
          </w:tcPr>
          <w:p w:rsidRPr="00CB2486" w:rsidR="00936C33" w:rsidP="00D372CB" w:rsidRDefault="00FD0086" w14:paraId="7854BB06" w14:textId="5C1CDCED">
            <w:pPr>
              <w:spacing w:after="0"/>
              <w:rPr>
                <w:rFonts w:eastAsia="Calibri" w:cs="Times New Roman"/>
                <w:szCs w:val="20"/>
                <w:lang w:val="de-DE" w:eastAsia="de-DE"/>
              </w:rPr>
            </w:pPr>
            <w:r>
              <w:rPr>
                <w:rFonts w:eastAsia="Calibri" w:cs="Times New Roman"/>
                <w:szCs w:val="20"/>
                <w:lang w:val="de-DE" w:eastAsia="de-DE"/>
              </w:rPr>
              <w:fldChar w:fldCharType="begin">
                <w:ffData>
                  <w:name w:val=""/>
                  <w:enabled/>
                  <w:calcOnExit w:val="0"/>
                  <w:textInput>
                    <w:default w:val="2.0"/>
                  </w:textInput>
                </w:ffData>
              </w:fldChar>
            </w:r>
            <w:r>
              <w:rPr>
                <w:rFonts w:eastAsia="Calibri" w:cs="Times New Roman"/>
                <w:szCs w:val="20"/>
                <w:lang w:val="de-DE" w:eastAsia="de-DE"/>
              </w:rPr>
              <w:instrText xml:space="preserve"> FORMTEXT </w:instrText>
            </w:r>
            <w:r>
              <w:rPr>
                <w:rFonts w:eastAsia="Calibri" w:cs="Times New Roman"/>
                <w:szCs w:val="20"/>
                <w:lang w:val="de-DE" w:eastAsia="de-DE"/>
              </w:rPr>
            </w:r>
            <w:r>
              <w:rPr>
                <w:rFonts w:eastAsia="Calibri" w:cs="Times New Roman"/>
                <w:szCs w:val="20"/>
                <w:lang w:val="de-DE" w:eastAsia="de-DE"/>
              </w:rPr>
              <w:fldChar w:fldCharType="separate"/>
            </w:r>
            <w:r>
              <w:rPr>
                <w:rFonts w:eastAsia="Calibri" w:cs="Times New Roman"/>
                <w:noProof/>
                <w:szCs w:val="20"/>
                <w:lang w:val="de-DE" w:eastAsia="de-DE"/>
              </w:rPr>
              <w:t>2.0</w:t>
            </w:r>
            <w:r>
              <w:rPr>
                <w:rFonts w:eastAsia="Calibri" w:cs="Times New Roman"/>
                <w:szCs w:val="20"/>
                <w:lang w:val="de-DE" w:eastAsia="de-DE"/>
              </w:rPr>
              <w:fldChar w:fldCharType="end"/>
            </w:r>
          </w:p>
        </w:tc>
        <w:tc>
          <w:tcPr>
            <w:tcW w:w="691" w:type="pct"/>
            <w:tcBorders>
              <w:top w:val="single" w:color="FFFFFF" w:sz="18" w:space="0"/>
              <w:bottom w:val="single" w:color="FFFFFF" w:sz="36" w:space="0"/>
              <w:right w:val="single" w:color="FFFFFF" w:sz="18" w:space="0"/>
            </w:tcBorders>
            <w:shd w:val="clear" w:color="auto" w:fill="E6F5CF" w:themeFill="accent1" w:themeFillTint="33"/>
            <w:vAlign w:val="center"/>
          </w:tcPr>
          <w:p w:rsidRPr="00CB2486" w:rsidR="00936C33" w:rsidP="00D372CB" w:rsidRDefault="00936C33" w14:paraId="6597D8FA" w14:textId="77777777">
            <w:pPr>
              <w:spacing w:after="0"/>
              <w:rPr>
                <w:rFonts w:eastAsia="Calibri" w:cs="Times New Roman"/>
                <w:szCs w:val="20"/>
                <w:lang w:val="de-DE" w:eastAsia="de-DE"/>
              </w:rPr>
            </w:pPr>
            <w:r>
              <w:rPr>
                <w:rFonts w:eastAsia="Calibri" w:cs="Times New Roman"/>
                <w:b/>
                <w:szCs w:val="20"/>
                <w:lang w:val="de-DE" w:eastAsia="de-DE"/>
              </w:rPr>
              <w:t>Filled by</w:t>
            </w:r>
          </w:p>
        </w:tc>
        <w:tc>
          <w:tcPr>
            <w:tcW w:w="1389" w:type="pct"/>
            <w:tcBorders>
              <w:top w:val="single" w:color="FFFFFF" w:sz="18" w:space="0"/>
              <w:bottom w:val="single" w:color="FFFFFF" w:sz="36" w:space="0"/>
              <w:right w:val="single" w:color="FFFFFF" w:sz="18" w:space="0"/>
            </w:tcBorders>
            <w:shd w:val="clear" w:color="auto" w:fill="F4F4F4" w:themeFill="accent3" w:themeFillTint="33"/>
            <w:vAlign w:val="center"/>
          </w:tcPr>
          <w:p w:rsidRPr="00CB2486" w:rsidR="00936C33" w:rsidP="00D372CB" w:rsidRDefault="00936C33" w14:paraId="0D6BDC25" w14:textId="77777777">
            <w:pPr>
              <w:spacing w:after="0"/>
              <w:rPr>
                <w:rFonts w:eastAsia="Calibri" w:cs="Times New Roman"/>
                <w:szCs w:val="20"/>
                <w:lang w:val="de-DE" w:eastAsia="de-DE"/>
              </w:rPr>
            </w:pPr>
            <w:r>
              <w:rPr>
                <w:rFonts w:eastAsia="Calibri" w:cs="Times New Roman"/>
                <w:szCs w:val="20"/>
                <w:lang w:val="de-DE" w:eastAsia="de-DE"/>
              </w:rPr>
              <w:fldChar w:fldCharType="begin">
                <w:ffData>
                  <w:name w:val=""/>
                  <w:enabled/>
                  <w:calcOnExit w:val="0"/>
                  <w:textInput>
                    <w:default w:val="Name"/>
                  </w:textInput>
                </w:ffData>
              </w:fldChar>
            </w:r>
            <w:r>
              <w:rPr>
                <w:rFonts w:eastAsia="Calibri" w:cs="Times New Roman"/>
                <w:szCs w:val="20"/>
                <w:lang w:val="de-DE" w:eastAsia="de-DE"/>
              </w:rPr>
              <w:instrText xml:space="preserve"> FORMTEXT </w:instrText>
            </w:r>
            <w:r>
              <w:rPr>
                <w:rFonts w:eastAsia="Calibri" w:cs="Times New Roman"/>
                <w:szCs w:val="20"/>
                <w:lang w:val="de-DE" w:eastAsia="de-DE"/>
              </w:rPr>
            </w:r>
            <w:r>
              <w:rPr>
                <w:rFonts w:eastAsia="Calibri" w:cs="Times New Roman"/>
                <w:szCs w:val="20"/>
                <w:lang w:val="de-DE" w:eastAsia="de-DE"/>
              </w:rPr>
              <w:fldChar w:fldCharType="separate"/>
            </w:r>
            <w:r>
              <w:rPr>
                <w:rFonts w:eastAsia="Calibri" w:cs="Times New Roman"/>
                <w:noProof/>
                <w:szCs w:val="20"/>
                <w:lang w:val="de-DE" w:eastAsia="de-DE"/>
              </w:rPr>
              <w:t>Name</w:t>
            </w:r>
            <w:r>
              <w:rPr>
                <w:rFonts w:eastAsia="Calibri" w:cs="Times New Roman"/>
                <w:szCs w:val="20"/>
                <w:lang w:val="de-DE" w:eastAsia="de-DE"/>
              </w:rPr>
              <w:fldChar w:fldCharType="end"/>
            </w:r>
          </w:p>
        </w:tc>
        <w:tc>
          <w:tcPr>
            <w:tcW w:w="833" w:type="pct"/>
            <w:tcBorders>
              <w:top w:val="single" w:color="FFFFFF" w:sz="18" w:space="0"/>
              <w:left w:val="single" w:color="FFFFFF" w:sz="18" w:space="0"/>
              <w:bottom w:val="single" w:color="FFFFFF" w:sz="36" w:space="0"/>
            </w:tcBorders>
            <w:shd w:val="clear" w:color="auto" w:fill="E6F5CF" w:themeFill="accent1" w:themeFillTint="33"/>
            <w:vAlign w:val="center"/>
          </w:tcPr>
          <w:p w:rsidRPr="00CB2486" w:rsidR="00936C33" w:rsidP="00D372CB" w:rsidRDefault="00936C33" w14:paraId="7DE92B70" w14:textId="77777777">
            <w:pPr>
              <w:spacing w:after="0"/>
              <w:rPr>
                <w:rFonts w:eastAsia="Calibri" w:cs="Times New Roman"/>
                <w:b/>
                <w:szCs w:val="20"/>
                <w:lang w:val="de-DE" w:eastAsia="de-DE"/>
              </w:rPr>
            </w:pPr>
            <w:r w:rsidRPr="00CB2486">
              <w:rPr>
                <w:rFonts w:eastAsia="Calibri" w:cs="Times New Roman"/>
                <w:b/>
                <w:szCs w:val="20"/>
                <w:lang w:val="de-DE" w:eastAsia="de-DE"/>
              </w:rPr>
              <w:t>Date</w:t>
            </w:r>
          </w:p>
        </w:tc>
        <w:tc>
          <w:tcPr>
            <w:tcW w:w="563" w:type="pct"/>
            <w:tcBorders>
              <w:top w:val="single" w:color="FFFFFF" w:sz="18" w:space="0"/>
              <w:bottom w:val="single" w:color="FFFFFF" w:sz="36" w:space="0"/>
            </w:tcBorders>
            <w:shd w:val="clear" w:color="auto" w:fill="F4F4F4" w:themeFill="accent3" w:themeFillTint="33"/>
            <w:vAlign w:val="center"/>
          </w:tcPr>
          <w:p w:rsidRPr="00CB2486" w:rsidR="00936C33" w:rsidP="00D372CB" w:rsidRDefault="00936C33" w14:paraId="75346A22" w14:textId="77777777">
            <w:pPr>
              <w:spacing w:after="0"/>
              <w:rPr>
                <w:rFonts w:eastAsia="Calibri" w:cs="Times New Roman"/>
                <w:szCs w:val="20"/>
                <w:lang w:val="de-DE" w:eastAsia="de-DE"/>
              </w:rPr>
            </w:pPr>
            <w:r>
              <w:rPr>
                <w:rFonts w:eastAsia="Calibri" w:cs="Times New Roman"/>
                <w:szCs w:val="20"/>
                <w:lang w:val="de-DE" w:eastAsia="de-DE"/>
              </w:rPr>
              <w:fldChar w:fldCharType="begin">
                <w:ffData>
                  <w:name w:val=""/>
                  <w:enabled/>
                  <w:calcOnExit w:val="0"/>
                  <w:textInput>
                    <w:default w:val="01.01.2023"/>
                  </w:textInput>
                </w:ffData>
              </w:fldChar>
            </w:r>
            <w:r>
              <w:rPr>
                <w:rFonts w:eastAsia="Calibri" w:cs="Times New Roman"/>
                <w:szCs w:val="20"/>
                <w:lang w:val="de-DE" w:eastAsia="de-DE"/>
              </w:rPr>
              <w:instrText xml:space="preserve"> FORMTEXT </w:instrText>
            </w:r>
            <w:r>
              <w:rPr>
                <w:rFonts w:eastAsia="Calibri" w:cs="Times New Roman"/>
                <w:szCs w:val="20"/>
                <w:lang w:val="de-DE" w:eastAsia="de-DE"/>
              </w:rPr>
            </w:r>
            <w:r>
              <w:rPr>
                <w:rFonts w:eastAsia="Calibri" w:cs="Times New Roman"/>
                <w:szCs w:val="20"/>
                <w:lang w:val="de-DE" w:eastAsia="de-DE"/>
              </w:rPr>
              <w:fldChar w:fldCharType="separate"/>
            </w:r>
            <w:r>
              <w:rPr>
                <w:rFonts w:eastAsia="Calibri" w:cs="Times New Roman"/>
                <w:noProof/>
                <w:szCs w:val="20"/>
                <w:lang w:val="de-DE" w:eastAsia="de-DE"/>
              </w:rPr>
              <w:t>01.01.2023</w:t>
            </w:r>
            <w:r>
              <w:rPr>
                <w:rFonts w:eastAsia="Calibri" w:cs="Times New Roman"/>
                <w:szCs w:val="20"/>
                <w:lang w:val="de-DE" w:eastAsia="de-DE"/>
              </w:rPr>
              <w:fldChar w:fldCharType="end"/>
            </w:r>
          </w:p>
        </w:tc>
      </w:tr>
    </w:tbl>
    <w:p w:rsidR="00936C33" w:rsidP="00936C33" w:rsidRDefault="00936C33" w14:paraId="700CBB8D" w14:textId="77777777">
      <w:pPr>
        <w:pStyle w:val="Default"/>
        <w:rPr>
          <w:lang w:val="en-GB"/>
        </w:rPr>
      </w:pPr>
    </w:p>
    <w:sdt>
      <w:sdtPr>
        <w:rPr>
          <w:rFonts w:ascii="Calibre Regular" w:hAnsi="Calibre Regular" w:eastAsiaTheme="minorHAnsi" w:cstheme="minorBidi"/>
          <w:sz w:val="20"/>
          <w:szCs w:val="22"/>
          <w:lang w:val="de-DE" w:eastAsia="en-US"/>
        </w:rPr>
        <w:id w:val="487517572"/>
        <w:docPartObj>
          <w:docPartGallery w:val="Table of Contents"/>
          <w:docPartUnique/>
        </w:docPartObj>
      </w:sdtPr>
      <w:sdtEndPr>
        <w:rPr>
          <w:b/>
          <w:bCs/>
        </w:rPr>
      </w:sdtEndPr>
      <w:sdtContent>
        <w:p w:rsidR="00936C33" w:rsidP="00936C33" w:rsidRDefault="00936C33" w14:paraId="338412F9" w14:textId="77777777">
          <w:pPr>
            <w:pStyle w:val="Inhaltsverzeichnisberschrift"/>
          </w:pPr>
          <w:r>
            <w:rPr>
              <w:lang w:val="de-DE"/>
            </w:rPr>
            <w:t>Contents</w:t>
          </w:r>
        </w:p>
        <w:p w:rsidR="00936C33" w:rsidP="00936C33" w:rsidRDefault="00936C33" w14:paraId="6CD8B2F2" w14:textId="4F544E17">
          <w:pPr>
            <w:pStyle w:val="Verzeichnis1"/>
            <w:rPr>
              <w:rFonts w:asciiTheme="minorHAnsi" w:hAnsiTheme="minorHAnsi" w:eastAsiaTheme="minorEastAsia"/>
              <w:b w:val="0"/>
              <w:noProof/>
              <w:kern w:val="2"/>
              <w:sz w:val="24"/>
              <w:szCs w:val="24"/>
              <w:lang w:val="de-CH" w:eastAsia="zh-CN"/>
              <w14:ligatures w14:val="standardContextual"/>
            </w:rPr>
          </w:pPr>
          <w:r>
            <w:fldChar w:fldCharType="begin"/>
          </w:r>
          <w:r>
            <w:instrText xml:space="preserve"> TOC \o "1-3" \h \z \u </w:instrText>
          </w:r>
          <w:r>
            <w:fldChar w:fldCharType="separate"/>
          </w:r>
          <w:hyperlink w:history="1" w:anchor="_Toc190074859">
            <w:r w:rsidRPr="005928B5">
              <w:rPr>
                <w:rStyle w:val="Hyperlink"/>
                <w:noProof/>
              </w:rPr>
              <w:t>1.</w:t>
            </w:r>
            <w:r>
              <w:rPr>
                <w:rFonts w:asciiTheme="minorHAnsi" w:hAnsiTheme="minorHAnsi" w:eastAsiaTheme="minorEastAsia"/>
                <w:b w:val="0"/>
                <w:noProof/>
                <w:kern w:val="2"/>
                <w:sz w:val="24"/>
                <w:szCs w:val="24"/>
                <w:lang w:val="de-CH" w:eastAsia="zh-CN"/>
                <w14:ligatures w14:val="standardContextual"/>
              </w:rPr>
              <w:tab/>
            </w:r>
            <w:r w:rsidRPr="005928B5">
              <w:rPr>
                <w:rStyle w:val="Hyperlink"/>
                <w:noProof/>
              </w:rPr>
              <w:t>Introduction</w:t>
            </w:r>
            <w:r>
              <w:rPr>
                <w:noProof/>
                <w:webHidden/>
              </w:rPr>
              <w:tab/>
            </w:r>
            <w:r>
              <w:rPr>
                <w:noProof/>
                <w:webHidden/>
              </w:rPr>
              <w:fldChar w:fldCharType="begin"/>
            </w:r>
            <w:r>
              <w:rPr>
                <w:noProof/>
                <w:webHidden/>
              </w:rPr>
              <w:instrText xml:space="preserve"> PAGEREF _Toc190074859 \h </w:instrText>
            </w:r>
            <w:r>
              <w:rPr>
                <w:noProof/>
                <w:webHidden/>
              </w:rPr>
            </w:r>
            <w:r>
              <w:rPr>
                <w:noProof/>
                <w:webHidden/>
              </w:rPr>
              <w:fldChar w:fldCharType="separate"/>
            </w:r>
            <w:r w:rsidR="00E57BA3">
              <w:rPr>
                <w:noProof/>
                <w:webHidden/>
              </w:rPr>
              <w:t>3</w:t>
            </w:r>
            <w:r>
              <w:rPr>
                <w:noProof/>
                <w:webHidden/>
              </w:rPr>
              <w:fldChar w:fldCharType="end"/>
            </w:r>
          </w:hyperlink>
        </w:p>
        <w:p w:rsidR="00936C33" w:rsidP="00936C33" w:rsidRDefault="00936C33" w14:paraId="5055DB9C" w14:textId="2D773652">
          <w:pPr>
            <w:pStyle w:val="Verzeichnis1"/>
            <w:rPr>
              <w:rFonts w:asciiTheme="minorHAnsi" w:hAnsiTheme="minorHAnsi" w:eastAsiaTheme="minorEastAsia"/>
              <w:b w:val="0"/>
              <w:noProof/>
              <w:kern w:val="2"/>
              <w:sz w:val="24"/>
              <w:szCs w:val="24"/>
              <w:lang w:val="de-CH" w:eastAsia="zh-CN"/>
              <w14:ligatures w14:val="standardContextual"/>
            </w:rPr>
          </w:pPr>
          <w:hyperlink w:history="1" w:anchor="_Toc190074864">
            <w:r w:rsidRPr="005928B5">
              <w:rPr>
                <w:rStyle w:val="Hyperlink"/>
                <w:noProof/>
              </w:rPr>
              <w:t>2.</w:t>
            </w:r>
            <w:r>
              <w:rPr>
                <w:rFonts w:asciiTheme="minorHAnsi" w:hAnsiTheme="minorHAnsi" w:eastAsiaTheme="minorEastAsia"/>
                <w:b w:val="0"/>
                <w:noProof/>
                <w:kern w:val="2"/>
                <w:sz w:val="24"/>
                <w:szCs w:val="24"/>
                <w:lang w:val="de-CH" w:eastAsia="zh-CN"/>
                <w14:ligatures w14:val="standardContextual"/>
              </w:rPr>
              <w:tab/>
            </w:r>
            <w:r w:rsidRPr="005928B5">
              <w:rPr>
                <w:rStyle w:val="Hyperlink"/>
                <w:noProof/>
              </w:rPr>
              <w:t>General System Requirements</w:t>
            </w:r>
            <w:r>
              <w:rPr>
                <w:noProof/>
                <w:webHidden/>
              </w:rPr>
              <w:tab/>
            </w:r>
            <w:r>
              <w:rPr>
                <w:noProof/>
                <w:webHidden/>
              </w:rPr>
              <w:fldChar w:fldCharType="begin"/>
            </w:r>
            <w:r>
              <w:rPr>
                <w:noProof/>
                <w:webHidden/>
              </w:rPr>
              <w:instrText xml:space="preserve"> PAGEREF _Toc190074864 \h </w:instrText>
            </w:r>
            <w:r>
              <w:rPr>
                <w:noProof/>
                <w:webHidden/>
              </w:rPr>
            </w:r>
            <w:r>
              <w:rPr>
                <w:noProof/>
                <w:webHidden/>
              </w:rPr>
              <w:fldChar w:fldCharType="separate"/>
            </w:r>
            <w:r w:rsidR="00E57BA3">
              <w:rPr>
                <w:noProof/>
                <w:webHidden/>
              </w:rPr>
              <w:t>4</w:t>
            </w:r>
            <w:r>
              <w:rPr>
                <w:noProof/>
                <w:webHidden/>
              </w:rPr>
              <w:fldChar w:fldCharType="end"/>
            </w:r>
          </w:hyperlink>
        </w:p>
        <w:p w:rsidR="00936C33" w:rsidP="00936C33" w:rsidRDefault="00936C33" w14:paraId="08D6C684" w14:textId="696B6F51">
          <w:pPr>
            <w:pStyle w:val="Verzeichnis1"/>
            <w:rPr>
              <w:rFonts w:asciiTheme="minorHAnsi" w:hAnsiTheme="minorHAnsi" w:eastAsiaTheme="minorEastAsia"/>
              <w:b w:val="0"/>
              <w:noProof/>
              <w:kern w:val="2"/>
              <w:sz w:val="24"/>
              <w:szCs w:val="24"/>
              <w:lang w:val="de-CH" w:eastAsia="zh-CN"/>
              <w14:ligatures w14:val="standardContextual"/>
            </w:rPr>
          </w:pPr>
          <w:hyperlink w:history="1" w:anchor="_Toc190074873">
            <w:r w:rsidRPr="005928B5">
              <w:rPr>
                <w:rStyle w:val="Hyperlink"/>
                <w:noProof/>
              </w:rPr>
              <w:t>3.</w:t>
            </w:r>
            <w:r>
              <w:rPr>
                <w:rFonts w:asciiTheme="minorHAnsi" w:hAnsiTheme="minorHAnsi" w:eastAsiaTheme="minorEastAsia"/>
                <w:b w:val="0"/>
                <w:noProof/>
                <w:kern w:val="2"/>
                <w:sz w:val="24"/>
                <w:szCs w:val="24"/>
                <w:lang w:val="de-CH" w:eastAsia="zh-CN"/>
                <w14:ligatures w14:val="standardContextual"/>
              </w:rPr>
              <w:tab/>
            </w:r>
            <w:r w:rsidRPr="005928B5">
              <w:rPr>
                <w:rStyle w:val="Hyperlink"/>
                <w:noProof/>
              </w:rPr>
              <w:t>Advanced Quality Planning</w:t>
            </w:r>
            <w:r>
              <w:rPr>
                <w:noProof/>
                <w:webHidden/>
              </w:rPr>
              <w:tab/>
            </w:r>
            <w:r>
              <w:rPr>
                <w:noProof/>
                <w:webHidden/>
              </w:rPr>
              <w:fldChar w:fldCharType="begin"/>
            </w:r>
            <w:r>
              <w:rPr>
                <w:noProof/>
                <w:webHidden/>
              </w:rPr>
              <w:instrText xml:space="preserve"> PAGEREF _Toc190074873 \h </w:instrText>
            </w:r>
            <w:r>
              <w:rPr>
                <w:noProof/>
                <w:webHidden/>
              </w:rPr>
            </w:r>
            <w:r>
              <w:rPr>
                <w:noProof/>
                <w:webHidden/>
              </w:rPr>
              <w:fldChar w:fldCharType="separate"/>
            </w:r>
            <w:r w:rsidR="00E57BA3">
              <w:rPr>
                <w:noProof/>
                <w:webHidden/>
              </w:rPr>
              <w:t>7</w:t>
            </w:r>
            <w:r>
              <w:rPr>
                <w:noProof/>
                <w:webHidden/>
              </w:rPr>
              <w:fldChar w:fldCharType="end"/>
            </w:r>
          </w:hyperlink>
        </w:p>
        <w:p w:rsidR="00936C33" w:rsidP="00936C33" w:rsidRDefault="00936C33" w14:paraId="328A7D70" w14:textId="01C87388">
          <w:pPr>
            <w:pStyle w:val="Verzeichnis1"/>
            <w:rPr>
              <w:rFonts w:asciiTheme="minorHAnsi" w:hAnsiTheme="minorHAnsi" w:eastAsiaTheme="minorEastAsia"/>
              <w:b w:val="0"/>
              <w:noProof/>
              <w:kern w:val="2"/>
              <w:sz w:val="24"/>
              <w:szCs w:val="24"/>
              <w:lang w:val="de-CH" w:eastAsia="zh-CN"/>
              <w14:ligatures w14:val="standardContextual"/>
            </w:rPr>
          </w:pPr>
          <w:hyperlink w:history="1" w:anchor="_Toc190074880">
            <w:r w:rsidRPr="005928B5">
              <w:rPr>
                <w:rStyle w:val="Hyperlink"/>
                <w:noProof/>
              </w:rPr>
              <w:t>4.</w:t>
            </w:r>
            <w:r>
              <w:rPr>
                <w:rFonts w:asciiTheme="minorHAnsi" w:hAnsiTheme="minorHAnsi" w:eastAsiaTheme="minorEastAsia"/>
                <w:b w:val="0"/>
                <w:noProof/>
                <w:kern w:val="2"/>
                <w:sz w:val="24"/>
                <w:szCs w:val="24"/>
                <w:lang w:val="de-CH" w:eastAsia="zh-CN"/>
                <w14:ligatures w14:val="standardContextual"/>
              </w:rPr>
              <w:tab/>
            </w:r>
            <w:r w:rsidRPr="005928B5">
              <w:rPr>
                <w:rStyle w:val="Hyperlink"/>
                <w:noProof/>
              </w:rPr>
              <w:t>Product and process approval</w:t>
            </w:r>
            <w:r>
              <w:rPr>
                <w:noProof/>
                <w:webHidden/>
              </w:rPr>
              <w:tab/>
            </w:r>
            <w:r>
              <w:rPr>
                <w:noProof/>
                <w:webHidden/>
              </w:rPr>
              <w:fldChar w:fldCharType="begin"/>
            </w:r>
            <w:r>
              <w:rPr>
                <w:noProof/>
                <w:webHidden/>
              </w:rPr>
              <w:instrText xml:space="preserve"> PAGEREF _Toc190074880 \h </w:instrText>
            </w:r>
            <w:r>
              <w:rPr>
                <w:noProof/>
                <w:webHidden/>
              </w:rPr>
            </w:r>
            <w:r>
              <w:rPr>
                <w:noProof/>
                <w:webHidden/>
              </w:rPr>
              <w:fldChar w:fldCharType="separate"/>
            </w:r>
            <w:r w:rsidR="00E57BA3">
              <w:rPr>
                <w:noProof/>
                <w:webHidden/>
              </w:rPr>
              <w:t>10</w:t>
            </w:r>
            <w:r>
              <w:rPr>
                <w:noProof/>
                <w:webHidden/>
              </w:rPr>
              <w:fldChar w:fldCharType="end"/>
            </w:r>
          </w:hyperlink>
        </w:p>
        <w:p w:rsidR="00936C33" w:rsidP="00936C33" w:rsidRDefault="00936C33" w14:paraId="05FAF01B" w14:textId="38CBD462">
          <w:pPr>
            <w:pStyle w:val="Verzeichnis1"/>
            <w:rPr>
              <w:rFonts w:asciiTheme="minorHAnsi" w:hAnsiTheme="minorHAnsi" w:eastAsiaTheme="minorEastAsia"/>
              <w:b w:val="0"/>
              <w:noProof/>
              <w:kern w:val="2"/>
              <w:sz w:val="24"/>
              <w:szCs w:val="24"/>
              <w:lang w:val="de-CH" w:eastAsia="zh-CN"/>
              <w14:ligatures w14:val="standardContextual"/>
            </w:rPr>
          </w:pPr>
          <w:hyperlink w:history="1" w:anchor="_Toc190074884">
            <w:r w:rsidRPr="005928B5">
              <w:rPr>
                <w:rStyle w:val="Hyperlink"/>
                <w:noProof/>
              </w:rPr>
              <w:t>5.</w:t>
            </w:r>
            <w:r>
              <w:rPr>
                <w:rFonts w:asciiTheme="minorHAnsi" w:hAnsiTheme="minorHAnsi" w:eastAsiaTheme="minorEastAsia"/>
                <w:b w:val="0"/>
                <w:noProof/>
                <w:kern w:val="2"/>
                <w:sz w:val="24"/>
                <w:szCs w:val="24"/>
                <w:lang w:val="de-CH" w:eastAsia="zh-CN"/>
                <w14:ligatures w14:val="standardContextual"/>
              </w:rPr>
              <w:tab/>
            </w:r>
            <w:r w:rsidRPr="005928B5">
              <w:rPr>
                <w:rStyle w:val="Hyperlink"/>
                <w:noProof/>
              </w:rPr>
              <w:t>Serial Production</w:t>
            </w:r>
            <w:r>
              <w:rPr>
                <w:noProof/>
                <w:webHidden/>
              </w:rPr>
              <w:tab/>
            </w:r>
            <w:r>
              <w:rPr>
                <w:noProof/>
                <w:webHidden/>
              </w:rPr>
              <w:fldChar w:fldCharType="begin"/>
            </w:r>
            <w:r>
              <w:rPr>
                <w:noProof/>
                <w:webHidden/>
              </w:rPr>
              <w:instrText xml:space="preserve"> PAGEREF _Toc190074884 \h </w:instrText>
            </w:r>
            <w:r>
              <w:rPr>
                <w:noProof/>
                <w:webHidden/>
              </w:rPr>
            </w:r>
            <w:r>
              <w:rPr>
                <w:noProof/>
                <w:webHidden/>
              </w:rPr>
              <w:fldChar w:fldCharType="separate"/>
            </w:r>
            <w:r w:rsidR="00E57BA3">
              <w:rPr>
                <w:noProof/>
                <w:webHidden/>
              </w:rPr>
              <w:t>11</w:t>
            </w:r>
            <w:r>
              <w:rPr>
                <w:noProof/>
                <w:webHidden/>
              </w:rPr>
              <w:fldChar w:fldCharType="end"/>
            </w:r>
          </w:hyperlink>
        </w:p>
        <w:p w:rsidR="00936C33" w:rsidP="00936C33" w:rsidRDefault="00936C33" w14:paraId="06D9FB0D" w14:textId="4B43A55E">
          <w:pPr>
            <w:pStyle w:val="Verzeichnis1"/>
            <w:rPr>
              <w:rFonts w:asciiTheme="minorHAnsi" w:hAnsiTheme="minorHAnsi" w:eastAsiaTheme="minorEastAsia"/>
              <w:b w:val="0"/>
              <w:noProof/>
              <w:kern w:val="2"/>
              <w:sz w:val="24"/>
              <w:szCs w:val="24"/>
              <w:lang w:val="de-CH" w:eastAsia="zh-CN"/>
              <w14:ligatures w14:val="standardContextual"/>
            </w:rPr>
          </w:pPr>
          <w:hyperlink w:history="1" w:anchor="_Toc190074895">
            <w:r w:rsidRPr="005928B5">
              <w:rPr>
                <w:rStyle w:val="Hyperlink"/>
                <w:noProof/>
                <w:lang w:val="en-GB"/>
              </w:rPr>
              <w:t>6.</w:t>
            </w:r>
            <w:r>
              <w:rPr>
                <w:rFonts w:asciiTheme="minorHAnsi" w:hAnsiTheme="minorHAnsi" w:eastAsiaTheme="minorEastAsia"/>
                <w:b w:val="0"/>
                <w:noProof/>
                <w:kern w:val="2"/>
                <w:sz w:val="24"/>
                <w:szCs w:val="24"/>
                <w:lang w:val="de-CH" w:eastAsia="zh-CN"/>
                <w14:ligatures w14:val="standardContextual"/>
              </w:rPr>
              <w:tab/>
            </w:r>
            <w:r w:rsidRPr="005928B5">
              <w:rPr>
                <w:rStyle w:val="Hyperlink"/>
                <w:noProof/>
                <w:lang w:val="en-GB"/>
              </w:rPr>
              <w:t>Salvadorian clause</w:t>
            </w:r>
            <w:r>
              <w:rPr>
                <w:noProof/>
                <w:webHidden/>
              </w:rPr>
              <w:tab/>
            </w:r>
            <w:r>
              <w:rPr>
                <w:noProof/>
                <w:webHidden/>
              </w:rPr>
              <w:fldChar w:fldCharType="begin"/>
            </w:r>
            <w:r>
              <w:rPr>
                <w:noProof/>
                <w:webHidden/>
              </w:rPr>
              <w:instrText xml:space="preserve"> PAGEREF _Toc190074895 \h </w:instrText>
            </w:r>
            <w:r>
              <w:rPr>
                <w:noProof/>
                <w:webHidden/>
              </w:rPr>
            </w:r>
            <w:r>
              <w:rPr>
                <w:noProof/>
                <w:webHidden/>
              </w:rPr>
              <w:fldChar w:fldCharType="separate"/>
            </w:r>
            <w:r w:rsidR="00E57BA3">
              <w:rPr>
                <w:noProof/>
                <w:webHidden/>
              </w:rPr>
              <w:t>16</w:t>
            </w:r>
            <w:r>
              <w:rPr>
                <w:noProof/>
                <w:webHidden/>
              </w:rPr>
              <w:fldChar w:fldCharType="end"/>
            </w:r>
          </w:hyperlink>
        </w:p>
        <w:p w:rsidR="00936C33" w:rsidP="00936C33" w:rsidRDefault="00936C33" w14:paraId="7380E0E2" w14:textId="6D47D8CC">
          <w:pPr>
            <w:pStyle w:val="Verzeichnis1"/>
            <w:rPr>
              <w:rFonts w:asciiTheme="minorHAnsi" w:hAnsiTheme="minorHAnsi" w:eastAsiaTheme="minorEastAsia"/>
              <w:b w:val="0"/>
              <w:noProof/>
              <w:kern w:val="2"/>
              <w:sz w:val="24"/>
              <w:szCs w:val="24"/>
              <w:lang w:val="de-CH" w:eastAsia="zh-CN"/>
              <w14:ligatures w14:val="standardContextual"/>
            </w:rPr>
          </w:pPr>
          <w:hyperlink w:history="1" w:anchor="_Toc190074896">
            <w:r w:rsidRPr="005928B5">
              <w:rPr>
                <w:rStyle w:val="Hyperlink"/>
                <w:noProof/>
                <w:lang w:val="de-DE"/>
              </w:rPr>
              <w:t>7.</w:t>
            </w:r>
            <w:r>
              <w:rPr>
                <w:rFonts w:asciiTheme="minorHAnsi" w:hAnsiTheme="minorHAnsi" w:eastAsiaTheme="minorEastAsia"/>
                <w:b w:val="0"/>
                <w:noProof/>
                <w:kern w:val="2"/>
                <w:sz w:val="24"/>
                <w:szCs w:val="24"/>
                <w:lang w:val="de-CH" w:eastAsia="zh-CN"/>
                <w14:ligatures w14:val="standardContextual"/>
              </w:rPr>
              <w:tab/>
            </w:r>
            <w:r w:rsidRPr="005928B5">
              <w:rPr>
                <w:rStyle w:val="Hyperlink"/>
                <w:noProof/>
                <w:lang w:val="de-DE"/>
              </w:rPr>
              <w:t>Termination</w:t>
            </w:r>
            <w:r>
              <w:rPr>
                <w:noProof/>
                <w:webHidden/>
              </w:rPr>
              <w:tab/>
            </w:r>
            <w:r>
              <w:rPr>
                <w:noProof/>
                <w:webHidden/>
              </w:rPr>
              <w:fldChar w:fldCharType="begin"/>
            </w:r>
            <w:r>
              <w:rPr>
                <w:noProof/>
                <w:webHidden/>
              </w:rPr>
              <w:instrText xml:space="preserve"> PAGEREF _Toc190074896 \h </w:instrText>
            </w:r>
            <w:r>
              <w:rPr>
                <w:noProof/>
                <w:webHidden/>
              </w:rPr>
            </w:r>
            <w:r>
              <w:rPr>
                <w:noProof/>
                <w:webHidden/>
              </w:rPr>
              <w:fldChar w:fldCharType="separate"/>
            </w:r>
            <w:r w:rsidR="00E57BA3">
              <w:rPr>
                <w:noProof/>
                <w:webHidden/>
              </w:rPr>
              <w:t>16</w:t>
            </w:r>
            <w:r>
              <w:rPr>
                <w:noProof/>
                <w:webHidden/>
              </w:rPr>
              <w:fldChar w:fldCharType="end"/>
            </w:r>
          </w:hyperlink>
        </w:p>
        <w:p w:rsidR="00936C33" w:rsidP="00936C33" w:rsidRDefault="00936C33" w14:paraId="32404307" w14:textId="6353C2B1">
          <w:pPr>
            <w:pStyle w:val="Verzeichnis1"/>
            <w:rPr>
              <w:rFonts w:asciiTheme="minorHAnsi" w:hAnsiTheme="minorHAnsi" w:eastAsiaTheme="minorEastAsia"/>
              <w:b w:val="0"/>
              <w:noProof/>
              <w:kern w:val="2"/>
              <w:sz w:val="24"/>
              <w:szCs w:val="24"/>
              <w:lang w:val="de-CH" w:eastAsia="zh-CN"/>
              <w14:ligatures w14:val="standardContextual"/>
            </w:rPr>
          </w:pPr>
          <w:hyperlink w:history="1" w:anchor="_Toc190074897">
            <w:r w:rsidRPr="005928B5">
              <w:rPr>
                <w:rStyle w:val="Hyperlink"/>
                <w:noProof/>
              </w:rPr>
              <w:t>8.</w:t>
            </w:r>
            <w:r>
              <w:rPr>
                <w:rFonts w:asciiTheme="minorHAnsi" w:hAnsiTheme="minorHAnsi" w:eastAsiaTheme="minorEastAsia"/>
                <w:b w:val="0"/>
                <w:noProof/>
                <w:kern w:val="2"/>
                <w:sz w:val="24"/>
                <w:szCs w:val="24"/>
                <w:lang w:val="de-CH" w:eastAsia="zh-CN"/>
                <w14:ligatures w14:val="standardContextual"/>
              </w:rPr>
              <w:tab/>
            </w:r>
            <w:r w:rsidRPr="005928B5">
              <w:rPr>
                <w:rStyle w:val="Hyperlink"/>
                <w:noProof/>
              </w:rPr>
              <w:t>Supporting Documents and Standards</w:t>
            </w:r>
            <w:r>
              <w:rPr>
                <w:noProof/>
                <w:webHidden/>
              </w:rPr>
              <w:tab/>
            </w:r>
            <w:r>
              <w:rPr>
                <w:noProof/>
                <w:webHidden/>
              </w:rPr>
              <w:fldChar w:fldCharType="begin"/>
            </w:r>
            <w:r>
              <w:rPr>
                <w:noProof/>
                <w:webHidden/>
              </w:rPr>
              <w:instrText xml:space="preserve"> PAGEREF _Toc190074897 \h </w:instrText>
            </w:r>
            <w:r>
              <w:rPr>
                <w:noProof/>
                <w:webHidden/>
              </w:rPr>
            </w:r>
            <w:r>
              <w:rPr>
                <w:noProof/>
                <w:webHidden/>
              </w:rPr>
              <w:fldChar w:fldCharType="separate"/>
            </w:r>
            <w:r w:rsidR="00E57BA3">
              <w:rPr>
                <w:noProof/>
                <w:webHidden/>
              </w:rPr>
              <w:t>16</w:t>
            </w:r>
            <w:r>
              <w:rPr>
                <w:noProof/>
                <w:webHidden/>
              </w:rPr>
              <w:fldChar w:fldCharType="end"/>
            </w:r>
          </w:hyperlink>
        </w:p>
        <w:p w:rsidR="00936C33" w:rsidP="00936C33" w:rsidRDefault="00936C33" w14:paraId="66582002" w14:textId="7BC4930E">
          <w:pPr>
            <w:pStyle w:val="Verzeichnis1"/>
            <w:rPr>
              <w:rFonts w:asciiTheme="minorHAnsi" w:hAnsiTheme="minorHAnsi" w:eastAsiaTheme="minorEastAsia"/>
              <w:b w:val="0"/>
              <w:noProof/>
              <w:kern w:val="2"/>
              <w:sz w:val="24"/>
              <w:szCs w:val="24"/>
              <w:lang w:val="de-CH" w:eastAsia="zh-CN"/>
              <w14:ligatures w14:val="standardContextual"/>
            </w:rPr>
          </w:pPr>
          <w:hyperlink w:history="1" w:anchor="_Toc190074898">
            <w:r w:rsidRPr="005928B5">
              <w:rPr>
                <w:rStyle w:val="Hyperlink"/>
                <w:noProof/>
                <w:lang w:val="en-GB"/>
              </w:rPr>
              <w:t>9.</w:t>
            </w:r>
            <w:r>
              <w:rPr>
                <w:rFonts w:asciiTheme="minorHAnsi" w:hAnsiTheme="minorHAnsi" w:eastAsiaTheme="minorEastAsia"/>
                <w:b w:val="0"/>
                <w:noProof/>
                <w:kern w:val="2"/>
                <w:sz w:val="24"/>
                <w:szCs w:val="24"/>
                <w:lang w:val="de-CH" w:eastAsia="zh-CN"/>
                <w14:ligatures w14:val="standardContextual"/>
              </w:rPr>
              <w:tab/>
            </w:r>
            <w:r w:rsidRPr="005928B5">
              <w:rPr>
                <w:rStyle w:val="Hyperlink"/>
                <w:noProof/>
                <w:lang w:val="en-GB"/>
              </w:rPr>
              <w:t>Applicable law, place of jurisdiction</w:t>
            </w:r>
            <w:r>
              <w:rPr>
                <w:noProof/>
                <w:webHidden/>
              </w:rPr>
              <w:tab/>
            </w:r>
            <w:r>
              <w:rPr>
                <w:noProof/>
                <w:webHidden/>
              </w:rPr>
              <w:fldChar w:fldCharType="begin"/>
            </w:r>
            <w:r>
              <w:rPr>
                <w:noProof/>
                <w:webHidden/>
              </w:rPr>
              <w:instrText xml:space="preserve"> PAGEREF _Toc190074898 \h </w:instrText>
            </w:r>
            <w:r>
              <w:rPr>
                <w:noProof/>
                <w:webHidden/>
              </w:rPr>
            </w:r>
            <w:r>
              <w:rPr>
                <w:noProof/>
                <w:webHidden/>
              </w:rPr>
              <w:fldChar w:fldCharType="separate"/>
            </w:r>
            <w:r w:rsidR="00E57BA3">
              <w:rPr>
                <w:noProof/>
                <w:webHidden/>
              </w:rPr>
              <w:t>16</w:t>
            </w:r>
            <w:r>
              <w:rPr>
                <w:noProof/>
                <w:webHidden/>
              </w:rPr>
              <w:fldChar w:fldCharType="end"/>
            </w:r>
          </w:hyperlink>
        </w:p>
        <w:p w:rsidR="00936C33" w:rsidP="00936C33" w:rsidRDefault="00936C33" w14:paraId="5DD0DCF8" w14:textId="2AAA9284">
          <w:pPr>
            <w:pStyle w:val="Verzeichnis1"/>
            <w:rPr>
              <w:rFonts w:asciiTheme="minorHAnsi" w:hAnsiTheme="minorHAnsi" w:eastAsiaTheme="minorEastAsia"/>
              <w:b w:val="0"/>
              <w:noProof/>
              <w:kern w:val="2"/>
              <w:sz w:val="24"/>
              <w:szCs w:val="24"/>
              <w:lang w:val="de-CH" w:eastAsia="zh-CN"/>
              <w14:ligatures w14:val="standardContextual"/>
            </w:rPr>
          </w:pPr>
          <w:hyperlink w:history="1" w:anchor="_Toc190074899">
            <w:r w:rsidRPr="005928B5">
              <w:rPr>
                <w:rStyle w:val="Hyperlink"/>
                <w:noProof/>
              </w:rPr>
              <w:t>10.</w:t>
            </w:r>
            <w:r>
              <w:rPr>
                <w:rFonts w:asciiTheme="minorHAnsi" w:hAnsiTheme="minorHAnsi" w:eastAsiaTheme="minorEastAsia"/>
                <w:b w:val="0"/>
                <w:noProof/>
                <w:kern w:val="2"/>
                <w:sz w:val="24"/>
                <w:szCs w:val="24"/>
                <w:lang w:val="de-CH" w:eastAsia="zh-CN"/>
                <w14:ligatures w14:val="standardContextual"/>
              </w:rPr>
              <w:tab/>
            </w:r>
            <w:r w:rsidRPr="005928B5">
              <w:rPr>
                <w:rStyle w:val="Hyperlink"/>
                <w:noProof/>
              </w:rPr>
              <w:t>Abbreviations</w:t>
            </w:r>
            <w:r>
              <w:rPr>
                <w:noProof/>
                <w:webHidden/>
              </w:rPr>
              <w:tab/>
            </w:r>
            <w:r>
              <w:rPr>
                <w:noProof/>
                <w:webHidden/>
              </w:rPr>
              <w:fldChar w:fldCharType="begin"/>
            </w:r>
            <w:r>
              <w:rPr>
                <w:noProof/>
                <w:webHidden/>
              </w:rPr>
              <w:instrText xml:space="preserve"> PAGEREF _Toc190074899 \h </w:instrText>
            </w:r>
            <w:r>
              <w:rPr>
                <w:noProof/>
                <w:webHidden/>
              </w:rPr>
            </w:r>
            <w:r>
              <w:rPr>
                <w:noProof/>
                <w:webHidden/>
              </w:rPr>
              <w:fldChar w:fldCharType="separate"/>
            </w:r>
            <w:r w:rsidR="00E57BA3">
              <w:rPr>
                <w:noProof/>
                <w:webHidden/>
              </w:rPr>
              <w:t>16</w:t>
            </w:r>
            <w:r>
              <w:rPr>
                <w:noProof/>
                <w:webHidden/>
              </w:rPr>
              <w:fldChar w:fldCharType="end"/>
            </w:r>
          </w:hyperlink>
        </w:p>
        <w:p w:rsidR="00936C33" w:rsidP="00936C33" w:rsidRDefault="00936C33" w14:paraId="30B9F3AE" w14:textId="77777777">
          <w:r>
            <w:rPr>
              <w:b/>
              <w:bCs/>
              <w:lang w:val="de-DE"/>
            </w:rPr>
            <w:fldChar w:fldCharType="end"/>
          </w:r>
        </w:p>
      </w:sdtContent>
    </w:sdt>
    <w:p w:rsidRPr="0043618B" w:rsidR="00936C33" w:rsidP="00936C33" w:rsidRDefault="00936C33" w14:paraId="68C62F07" w14:textId="77777777">
      <w:pPr>
        <w:pStyle w:val="Default"/>
      </w:pPr>
    </w:p>
    <w:p w:rsidRPr="0043618B" w:rsidR="00936C33" w:rsidP="00936C33" w:rsidRDefault="00936C33" w14:paraId="16071110" w14:textId="77777777">
      <w:pPr>
        <w:spacing w:after="160" w:line="259" w:lineRule="auto"/>
        <w:rPr>
          <w:rFonts w:ascii="Arial" w:hAnsi="Arial" w:cs="Arial"/>
          <w:color w:val="000000"/>
          <w:sz w:val="24"/>
          <w:szCs w:val="24"/>
          <w:lang w:val="de-CH"/>
        </w:rPr>
      </w:pPr>
      <w:r w:rsidRPr="0043618B">
        <w:rPr>
          <w:lang w:val="de-CH"/>
        </w:rPr>
        <w:br w:type="page"/>
      </w:r>
    </w:p>
    <w:p w:rsidRPr="0043618B" w:rsidR="00936C33" w:rsidP="00936C33" w:rsidRDefault="00936C33" w14:paraId="28264D69" w14:textId="77777777">
      <w:pPr>
        <w:pStyle w:val="Default"/>
      </w:pPr>
    </w:p>
    <w:p w:rsidRPr="0043618B" w:rsidR="00936C33" w:rsidP="00936C33" w:rsidRDefault="00936C33" w14:paraId="60746A44" w14:textId="77777777">
      <w:pPr>
        <w:pStyle w:val="Default"/>
      </w:pPr>
    </w:p>
    <w:p w:rsidRPr="00AF3046" w:rsidR="00936C33" w:rsidP="00936C33" w:rsidRDefault="00936C33" w14:paraId="6D1DAA96" w14:textId="77777777">
      <w:pPr>
        <w:pStyle w:val="Default"/>
        <w:jc w:val="center"/>
        <w:rPr>
          <w:b/>
          <w:bCs/>
          <w:sz w:val="36"/>
          <w:szCs w:val="36"/>
          <w:lang w:val="en-GB"/>
        </w:rPr>
      </w:pPr>
      <w:r w:rsidRPr="00AF3046">
        <w:rPr>
          <w:b/>
          <w:bCs/>
          <w:sz w:val="36"/>
          <w:szCs w:val="36"/>
          <w:lang w:val="en-GB"/>
        </w:rPr>
        <w:t>Supplier Quality Agreement</w:t>
      </w:r>
      <w:r>
        <w:rPr>
          <w:b/>
          <w:bCs/>
          <w:sz w:val="36"/>
          <w:szCs w:val="36"/>
          <w:lang w:val="en-GB"/>
        </w:rPr>
        <w:t xml:space="preserve"> for </w:t>
      </w:r>
    </w:p>
    <w:p w:rsidRPr="00AF3046" w:rsidR="00936C33" w:rsidP="00936C33" w:rsidRDefault="00936C33" w14:paraId="26262E4F" w14:textId="77777777">
      <w:pPr>
        <w:pStyle w:val="Default"/>
        <w:jc w:val="center"/>
        <w:rPr>
          <w:b/>
          <w:bCs/>
          <w:sz w:val="36"/>
          <w:szCs w:val="36"/>
          <w:lang w:val="en-GB"/>
        </w:rPr>
      </w:pPr>
    </w:p>
    <w:p w:rsidRPr="00AF3046" w:rsidR="00936C33" w:rsidP="00936C33" w:rsidRDefault="00936C33" w14:paraId="21CB633E" w14:textId="77777777">
      <w:pPr>
        <w:pStyle w:val="Default"/>
        <w:jc w:val="center"/>
        <w:rPr>
          <w:b/>
          <w:bCs/>
          <w:sz w:val="36"/>
          <w:szCs w:val="36"/>
          <w:lang w:val="en-GB"/>
        </w:rPr>
      </w:pPr>
      <w:r w:rsidRPr="00AF3046">
        <w:rPr>
          <w:b/>
          <w:bCs/>
          <w:sz w:val="36"/>
          <w:szCs w:val="36"/>
          <w:lang w:val="en-GB"/>
        </w:rPr>
        <w:t>between</w:t>
      </w:r>
    </w:p>
    <w:p w:rsidR="00936C33" w:rsidP="00936C33" w:rsidRDefault="00936C33" w14:paraId="12AB1380" w14:textId="77777777">
      <w:pPr>
        <w:pStyle w:val="Default"/>
        <w:rPr>
          <w:sz w:val="23"/>
          <w:szCs w:val="23"/>
          <w:lang w:val="en-GB"/>
        </w:rPr>
      </w:pPr>
    </w:p>
    <w:p w:rsidR="00936C33" w:rsidP="00936C33" w:rsidRDefault="00936C33" w14:paraId="4817BE09" w14:textId="77777777">
      <w:pPr>
        <w:pStyle w:val="Default"/>
        <w:rPr>
          <w:sz w:val="23"/>
          <w:szCs w:val="23"/>
          <w:lang w:val="en-GB"/>
        </w:rPr>
      </w:pPr>
    </w:p>
    <w:p w:rsidR="00936C33" w:rsidP="00936C33" w:rsidRDefault="00936C33" w14:paraId="51E2435F" w14:textId="77777777">
      <w:pPr>
        <w:pStyle w:val="Default"/>
        <w:rPr>
          <w:sz w:val="23"/>
          <w:szCs w:val="23"/>
          <w:lang w:val="en-GB"/>
        </w:rPr>
      </w:pPr>
    </w:p>
    <w:p w:rsidRPr="00AF3046" w:rsidR="00936C33" w:rsidP="00936C33" w:rsidRDefault="00936C33" w14:paraId="703F8720" w14:textId="77777777">
      <w:pPr>
        <w:pStyle w:val="Default"/>
        <w:rPr>
          <w:sz w:val="23"/>
          <w:szCs w:val="23"/>
          <w:lang w:val="en-GB"/>
        </w:rPr>
      </w:pPr>
    </w:p>
    <w:p w:rsidR="00936C33" w:rsidP="00936C33" w:rsidRDefault="00936C33" w14:paraId="502FBAE1" w14:textId="77777777">
      <w:pPr>
        <w:pStyle w:val="Default"/>
        <w:rPr>
          <w:sz w:val="20"/>
          <w:szCs w:val="20"/>
          <w:lang w:val="en-GB"/>
        </w:rPr>
      </w:pPr>
      <w:r w:rsidRPr="00AF3046">
        <w:rPr>
          <w:b/>
          <w:bCs/>
          <w:sz w:val="23"/>
          <w:szCs w:val="23"/>
          <w:lang w:val="en-GB"/>
        </w:rPr>
        <w:t xml:space="preserve">Supplier: </w:t>
      </w:r>
      <w:r w:rsidRPr="00AF3046">
        <w:rPr>
          <w:sz w:val="20"/>
          <w:szCs w:val="20"/>
          <w:lang w:val="en-GB"/>
        </w:rPr>
        <w:t>________________________________________________________________________</w:t>
      </w:r>
    </w:p>
    <w:p w:rsidR="00936C33" w:rsidP="00936C33" w:rsidRDefault="00936C33" w14:paraId="52212513" w14:textId="77777777">
      <w:pPr>
        <w:pStyle w:val="Default"/>
        <w:rPr>
          <w:sz w:val="20"/>
          <w:szCs w:val="20"/>
          <w:lang w:val="en-GB"/>
        </w:rPr>
      </w:pPr>
    </w:p>
    <w:p w:rsidRPr="00AF3046" w:rsidR="00936C33" w:rsidP="00936C33" w:rsidRDefault="00936C33" w14:paraId="5C9833D9" w14:textId="77777777">
      <w:pPr>
        <w:pStyle w:val="Default"/>
        <w:rPr>
          <w:sz w:val="20"/>
          <w:szCs w:val="20"/>
          <w:lang w:val="en-GB"/>
        </w:rPr>
      </w:pPr>
    </w:p>
    <w:p w:rsidR="00936C33" w:rsidP="00936C33" w:rsidRDefault="00936C33" w14:paraId="560A05E4" w14:textId="77777777">
      <w:pPr>
        <w:pStyle w:val="Default"/>
        <w:rPr>
          <w:sz w:val="20"/>
          <w:szCs w:val="20"/>
          <w:lang w:val="en-GB"/>
        </w:rPr>
      </w:pPr>
      <w:r w:rsidRPr="00AF3046">
        <w:rPr>
          <w:sz w:val="23"/>
          <w:szCs w:val="23"/>
          <w:lang w:val="en-GB"/>
        </w:rPr>
        <w:t xml:space="preserve">Street: </w:t>
      </w:r>
      <w:r w:rsidRPr="00AF3046">
        <w:rPr>
          <w:sz w:val="20"/>
          <w:szCs w:val="20"/>
          <w:lang w:val="en-GB"/>
        </w:rPr>
        <w:t>___________________________________________________________________________</w:t>
      </w:r>
    </w:p>
    <w:p w:rsidR="00936C33" w:rsidP="00936C33" w:rsidRDefault="00936C33" w14:paraId="5990D18B" w14:textId="77777777">
      <w:pPr>
        <w:pStyle w:val="Default"/>
        <w:rPr>
          <w:sz w:val="20"/>
          <w:szCs w:val="20"/>
          <w:lang w:val="en-GB"/>
        </w:rPr>
      </w:pPr>
    </w:p>
    <w:p w:rsidRPr="00AF3046" w:rsidR="00936C33" w:rsidP="00936C33" w:rsidRDefault="00936C33" w14:paraId="23C3B9E8" w14:textId="77777777">
      <w:pPr>
        <w:pStyle w:val="Default"/>
        <w:rPr>
          <w:sz w:val="20"/>
          <w:szCs w:val="20"/>
          <w:lang w:val="en-GB"/>
        </w:rPr>
      </w:pPr>
    </w:p>
    <w:p w:rsidRPr="00AF3046" w:rsidR="00936C33" w:rsidP="00936C33" w:rsidRDefault="00936C33" w14:paraId="26BFCF27" w14:textId="77777777">
      <w:pPr>
        <w:pStyle w:val="Default"/>
        <w:rPr>
          <w:sz w:val="20"/>
          <w:szCs w:val="20"/>
          <w:lang w:val="en-GB"/>
        </w:rPr>
      </w:pPr>
      <w:r w:rsidRPr="00AF3046">
        <w:rPr>
          <w:sz w:val="23"/>
          <w:szCs w:val="23"/>
          <w:lang w:val="en-GB"/>
        </w:rPr>
        <w:t xml:space="preserve">Postal Code - City </w:t>
      </w:r>
      <w:r w:rsidRPr="00AF3046">
        <w:rPr>
          <w:sz w:val="20"/>
          <w:szCs w:val="20"/>
          <w:lang w:val="en-GB"/>
        </w:rPr>
        <w:t>________________________________________________________________</w:t>
      </w:r>
    </w:p>
    <w:p w:rsidRPr="00AF3046" w:rsidR="00936C33" w:rsidP="00936C33" w:rsidRDefault="00936C33" w14:paraId="277AC4CA" w14:textId="77777777">
      <w:pPr>
        <w:pStyle w:val="Default"/>
        <w:rPr>
          <w:sz w:val="23"/>
          <w:szCs w:val="23"/>
          <w:lang w:val="en-GB"/>
        </w:rPr>
      </w:pPr>
    </w:p>
    <w:p w:rsidRPr="00AF3046" w:rsidR="00936C33" w:rsidP="00936C33" w:rsidRDefault="00936C33" w14:paraId="2BDC4703" w14:textId="77777777">
      <w:pPr>
        <w:pStyle w:val="Default"/>
        <w:rPr>
          <w:sz w:val="23"/>
          <w:szCs w:val="23"/>
          <w:lang w:val="en-GB"/>
        </w:rPr>
      </w:pPr>
    </w:p>
    <w:p w:rsidRPr="00AF3046" w:rsidR="00936C33" w:rsidP="00936C33" w:rsidRDefault="00936C33" w14:paraId="3C9CF876" w14:textId="77777777">
      <w:pPr>
        <w:pStyle w:val="Default"/>
        <w:rPr>
          <w:sz w:val="23"/>
          <w:szCs w:val="23"/>
          <w:lang w:val="en-GB"/>
        </w:rPr>
      </w:pPr>
    </w:p>
    <w:tbl>
      <w:tblPr>
        <w:tblStyle w:val="Tabellenraster"/>
        <w:tblW w:w="9918" w:type="dxa"/>
        <w:tblLook w:val="04A0" w:firstRow="1" w:lastRow="0" w:firstColumn="1" w:lastColumn="0" w:noHBand="0" w:noVBand="1"/>
      </w:tblPr>
      <w:tblGrid>
        <w:gridCol w:w="4815"/>
        <w:gridCol w:w="5103"/>
      </w:tblGrid>
      <w:tr w:rsidRPr="00AF3046" w:rsidR="00936C33" w:rsidTr="00D372CB" w14:paraId="23FF6BF4" w14:textId="77777777">
        <w:tc>
          <w:tcPr>
            <w:tcW w:w="4815" w:type="dxa"/>
          </w:tcPr>
          <w:p w:rsidRPr="00AF3046" w:rsidR="00936C33" w:rsidP="00D372CB" w:rsidRDefault="00936C33" w14:paraId="6CF48D72" w14:textId="77777777">
            <w:pPr>
              <w:pStyle w:val="Default"/>
              <w:rPr>
                <w:sz w:val="23"/>
                <w:szCs w:val="23"/>
                <w:lang w:val="en-GB"/>
              </w:rPr>
            </w:pPr>
            <w:r w:rsidRPr="00AF3046">
              <w:rPr>
                <w:sz w:val="23"/>
                <w:szCs w:val="23"/>
                <w:lang w:val="en-GB"/>
              </w:rPr>
              <w:t xml:space="preserve">(Acting in his own name and in the name and on behalf of all his associated legal entities, </w:t>
            </w:r>
          </w:p>
          <w:p w:rsidRPr="00AF3046" w:rsidR="00936C33" w:rsidP="00D372CB" w:rsidRDefault="00936C33" w14:paraId="7CE352A9" w14:textId="77777777">
            <w:pPr>
              <w:pStyle w:val="Default"/>
              <w:rPr>
                <w:sz w:val="23"/>
                <w:szCs w:val="23"/>
                <w:lang w:val="en-GB"/>
              </w:rPr>
            </w:pPr>
            <w:r w:rsidRPr="00AF3046">
              <w:rPr>
                <w:sz w:val="23"/>
                <w:szCs w:val="23"/>
                <w:lang w:val="en-GB"/>
              </w:rPr>
              <w:t xml:space="preserve">hereinafter jointly referred to as” </w:t>
            </w:r>
            <w:r w:rsidRPr="00AF3046">
              <w:rPr>
                <w:b/>
                <w:bCs/>
                <w:sz w:val="23"/>
                <w:szCs w:val="23"/>
                <w:lang w:val="en-GB"/>
              </w:rPr>
              <w:t>Supplier”</w:t>
            </w:r>
            <w:r w:rsidRPr="00AF3046">
              <w:rPr>
                <w:sz w:val="23"/>
                <w:szCs w:val="23"/>
                <w:lang w:val="en-GB"/>
              </w:rPr>
              <w:t xml:space="preserve">) </w:t>
            </w:r>
          </w:p>
          <w:p w:rsidRPr="00AF3046" w:rsidR="00936C33" w:rsidP="00D372CB" w:rsidRDefault="00936C33" w14:paraId="37E70E2A" w14:textId="77777777">
            <w:pPr>
              <w:pStyle w:val="Default"/>
              <w:rPr>
                <w:sz w:val="23"/>
                <w:szCs w:val="23"/>
                <w:lang w:val="en-GB"/>
              </w:rPr>
            </w:pPr>
          </w:p>
          <w:p w:rsidRPr="00AF3046" w:rsidR="00936C33" w:rsidP="00D372CB" w:rsidRDefault="00936C33" w14:paraId="361722F9" w14:textId="77777777">
            <w:pPr>
              <w:pStyle w:val="Default"/>
              <w:rPr>
                <w:sz w:val="23"/>
                <w:szCs w:val="23"/>
                <w:lang w:val="en-GB"/>
              </w:rPr>
            </w:pPr>
            <w:r w:rsidRPr="00AF3046">
              <w:rPr>
                <w:sz w:val="23"/>
                <w:szCs w:val="23"/>
                <w:lang w:val="en-GB"/>
              </w:rPr>
              <w:t xml:space="preserve">and </w:t>
            </w:r>
          </w:p>
          <w:p w:rsidRPr="00AF3046" w:rsidR="00936C33" w:rsidP="00D372CB" w:rsidRDefault="00936C33" w14:paraId="30A56966" w14:textId="77777777">
            <w:pPr>
              <w:pStyle w:val="Default"/>
              <w:rPr>
                <w:sz w:val="23"/>
                <w:szCs w:val="23"/>
                <w:lang w:val="en-GB"/>
              </w:rPr>
            </w:pPr>
          </w:p>
        </w:tc>
        <w:tc>
          <w:tcPr>
            <w:tcW w:w="5103" w:type="dxa"/>
          </w:tcPr>
          <w:p w:rsidRPr="00AF3046" w:rsidR="00936C33" w:rsidP="00D372CB" w:rsidRDefault="00936C33" w14:paraId="54C937B5" w14:textId="77777777">
            <w:pPr>
              <w:pStyle w:val="Default"/>
              <w:rPr>
                <w:sz w:val="23"/>
                <w:szCs w:val="23"/>
              </w:rPr>
            </w:pPr>
            <w:r w:rsidRPr="00AF3046">
              <w:rPr>
                <w:sz w:val="23"/>
                <w:szCs w:val="23"/>
              </w:rPr>
              <w:t xml:space="preserve">(in eigenem Namen und im Namen und Auftrag aller mit ihm verbundenen juristischen Personen handelnd, </w:t>
            </w:r>
          </w:p>
          <w:p w:rsidRPr="00AF3046" w:rsidR="00936C33" w:rsidP="00D372CB" w:rsidRDefault="00936C33" w14:paraId="466B09CC" w14:textId="77777777">
            <w:pPr>
              <w:pStyle w:val="Default"/>
              <w:rPr>
                <w:sz w:val="23"/>
                <w:szCs w:val="23"/>
              </w:rPr>
            </w:pPr>
            <w:r w:rsidRPr="00AF3046">
              <w:rPr>
                <w:sz w:val="23"/>
                <w:szCs w:val="23"/>
              </w:rPr>
              <w:t>nachstehend gemeinsam als "</w:t>
            </w:r>
            <w:r w:rsidRPr="00AF3046">
              <w:rPr>
                <w:b/>
                <w:bCs/>
                <w:sz w:val="23"/>
                <w:szCs w:val="23"/>
              </w:rPr>
              <w:t>Lieferant</w:t>
            </w:r>
            <w:r w:rsidRPr="00AF3046">
              <w:rPr>
                <w:sz w:val="23"/>
                <w:szCs w:val="23"/>
              </w:rPr>
              <w:t xml:space="preserve">" bezeichnet) </w:t>
            </w:r>
          </w:p>
          <w:p w:rsidRPr="00AF3046" w:rsidR="00936C33" w:rsidP="00D372CB" w:rsidRDefault="00936C33" w14:paraId="1363B84B" w14:textId="77777777">
            <w:pPr>
              <w:pStyle w:val="Default"/>
              <w:rPr>
                <w:sz w:val="23"/>
                <w:szCs w:val="23"/>
              </w:rPr>
            </w:pPr>
          </w:p>
          <w:p w:rsidRPr="00AF3046" w:rsidR="00936C33" w:rsidP="00D372CB" w:rsidRDefault="00936C33" w14:paraId="73A1DF46" w14:textId="77777777">
            <w:pPr>
              <w:pStyle w:val="Default"/>
              <w:rPr>
                <w:sz w:val="23"/>
                <w:szCs w:val="23"/>
                <w:lang w:val="en-GB"/>
              </w:rPr>
            </w:pPr>
            <w:r w:rsidRPr="00AF3046">
              <w:rPr>
                <w:sz w:val="23"/>
                <w:szCs w:val="23"/>
                <w:lang w:val="en-GB"/>
              </w:rPr>
              <w:t>und</w:t>
            </w:r>
          </w:p>
        </w:tc>
      </w:tr>
    </w:tbl>
    <w:p w:rsidRPr="00AF3046" w:rsidR="00936C33" w:rsidP="00936C33" w:rsidRDefault="00936C33" w14:paraId="18DD3C4C" w14:textId="77777777">
      <w:pPr>
        <w:pStyle w:val="Default"/>
        <w:rPr>
          <w:sz w:val="23"/>
          <w:szCs w:val="23"/>
          <w:lang w:val="en-GB"/>
        </w:rPr>
      </w:pPr>
    </w:p>
    <w:p w:rsidRPr="00AF3046" w:rsidR="00936C33" w:rsidP="00936C33" w:rsidRDefault="00936C33" w14:paraId="7A5EDC1D" w14:textId="77777777">
      <w:pPr>
        <w:pStyle w:val="Default"/>
        <w:rPr>
          <w:sz w:val="23"/>
          <w:szCs w:val="23"/>
          <w:lang w:val="en-GB"/>
        </w:rPr>
      </w:pPr>
    </w:p>
    <w:p w:rsidRPr="00AF3046" w:rsidR="00936C33" w:rsidP="00936C33" w:rsidRDefault="00936C33" w14:paraId="242F40B2" w14:textId="77777777">
      <w:pPr>
        <w:pStyle w:val="Default"/>
        <w:jc w:val="center"/>
        <w:rPr>
          <w:b/>
          <w:bCs/>
          <w:sz w:val="23"/>
          <w:szCs w:val="23"/>
        </w:rPr>
      </w:pPr>
      <w:r w:rsidRPr="00AF3046">
        <w:rPr>
          <w:b/>
          <w:bCs/>
          <w:sz w:val="23"/>
          <w:szCs w:val="23"/>
        </w:rPr>
        <w:t>VAT Vakuumventile AG</w:t>
      </w:r>
    </w:p>
    <w:p w:rsidRPr="00AF3046" w:rsidR="00936C33" w:rsidP="00936C33" w:rsidRDefault="00936C33" w14:paraId="43D19F64" w14:textId="77777777">
      <w:pPr>
        <w:pStyle w:val="Default"/>
        <w:jc w:val="center"/>
        <w:rPr>
          <w:b/>
          <w:bCs/>
          <w:sz w:val="23"/>
          <w:szCs w:val="23"/>
        </w:rPr>
      </w:pPr>
      <w:r w:rsidRPr="00AF3046">
        <w:rPr>
          <w:b/>
          <w:bCs/>
          <w:sz w:val="23"/>
          <w:szCs w:val="23"/>
        </w:rPr>
        <w:t xml:space="preserve">Seelistrasse 1 </w:t>
      </w:r>
    </w:p>
    <w:p w:rsidRPr="00AF3046" w:rsidR="00936C33" w:rsidP="00936C33" w:rsidRDefault="00936C33" w14:paraId="5BDC980B" w14:textId="77777777">
      <w:pPr>
        <w:pStyle w:val="Default"/>
        <w:jc w:val="center"/>
        <w:rPr>
          <w:b/>
          <w:bCs/>
          <w:sz w:val="23"/>
          <w:szCs w:val="23"/>
        </w:rPr>
      </w:pPr>
      <w:r w:rsidRPr="00AF3046">
        <w:rPr>
          <w:b/>
          <w:bCs/>
          <w:sz w:val="23"/>
          <w:szCs w:val="23"/>
        </w:rPr>
        <w:t xml:space="preserve">CH-9469 Haag (Rheintal) </w:t>
      </w:r>
      <w:r w:rsidRPr="00AD1873">
        <w:rPr>
          <w:b/>
          <w:bCs/>
          <w:sz w:val="23"/>
          <w:szCs w:val="23"/>
          <w:lang w:val="en-GB"/>
        </w:rPr>
        <w:t>Switzerland</w:t>
      </w:r>
    </w:p>
    <w:p w:rsidRPr="00AF3046" w:rsidR="00936C33" w:rsidP="00936C33" w:rsidRDefault="00936C33" w14:paraId="38C1BA3C" w14:textId="77777777">
      <w:pPr>
        <w:pStyle w:val="Default"/>
        <w:jc w:val="center"/>
        <w:rPr>
          <w:b/>
          <w:bCs/>
          <w:sz w:val="23"/>
          <w:szCs w:val="23"/>
        </w:rPr>
      </w:pPr>
    </w:p>
    <w:p w:rsidRPr="001D2CB1" w:rsidR="00936C33" w:rsidP="00936C33" w:rsidRDefault="00936C33" w14:paraId="7B125A46" w14:textId="77777777">
      <w:pPr>
        <w:pStyle w:val="Default"/>
        <w:jc w:val="center"/>
        <w:rPr>
          <w:b/>
          <w:bCs/>
          <w:sz w:val="23"/>
          <w:szCs w:val="23"/>
          <w:lang w:val="de-DE"/>
        </w:rPr>
      </w:pPr>
      <w:r w:rsidRPr="00E93AAB">
        <w:rPr>
          <w:b/>
          <w:bCs/>
          <w:sz w:val="23"/>
          <w:szCs w:val="23"/>
        </w:rPr>
        <w:t>Also applies to affiliated companies</w:t>
      </w:r>
      <w:r w:rsidRPr="00264E54">
        <w:rPr>
          <w:b/>
          <w:bCs/>
          <w:sz w:val="23"/>
          <w:szCs w:val="23"/>
          <w:lang w:val="de-DE"/>
        </w:rPr>
        <w:br/>
        <w:t>Gilt auch für damit verbundene Unternehmen</w:t>
      </w:r>
    </w:p>
    <w:p w:rsidRPr="001D2CB1" w:rsidR="00936C33" w:rsidP="00936C33" w:rsidRDefault="00936C33" w14:paraId="0A1E1E67" w14:textId="77777777">
      <w:pPr>
        <w:pStyle w:val="Default"/>
        <w:jc w:val="center"/>
        <w:rPr>
          <w:b/>
          <w:bCs/>
          <w:sz w:val="23"/>
          <w:szCs w:val="23"/>
          <w:lang w:val="de-DE"/>
        </w:rPr>
      </w:pPr>
    </w:p>
    <w:p w:rsidRPr="001D2CB1" w:rsidR="00936C33" w:rsidP="00936C33" w:rsidRDefault="00936C33" w14:paraId="40810958" w14:textId="77777777">
      <w:pPr>
        <w:pStyle w:val="Default"/>
        <w:jc w:val="center"/>
        <w:rPr>
          <w:sz w:val="23"/>
          <w:szCs w:val="23"/>
          <w:lang w:val="de-DE"/>
        </w:rPr>
      </w:pPr>
    </w:p>
    <w:p w:rsidRPr="00AF3046" w:rsidR="00936C33" w:rsidP="00936C33" w:rsidRDefault="00936C33" w14:paraId="31504A17" w14:textId="77777777">
      <w:pPr>
        <w:pStyle w:val="Default"/>
        <w:jc w:val="center"/>
        <w:rPr>
          <w:sz w:val="23"/>
          <w:szCs w:val="23"/>
          <w:lang w:val="en-GB"/>
        </w:rPr>
      </w:pPr>
      <w:r w:rsidRPr="00AF3046">
        <w:rPr>
          <w:sz w:val="23"/>
          <w:szCs w:val="23"/>
          <w:lang w:val="en-GB"/>
        </w:rPr>
        <w:t xml:space="preserve">(hereinafter referred to as </w:t>
      </w:r>
      <w:r w:rsidRPr="00AF3046">
        <w:rPr>
          <w:b/>
          <w:bCs/>
          <w:sz w:val="23"/>
          <w:szCs w:val="23"/>
          <w:lang w:val="en-GB"/>
        </w:rPr>
        <w:t>“VAT“</w:t>
      </w:r>
      <w:r w:rsidRPr="00AF3046">
        <w:rPr>
          <w:sz w:val="23"/>
          <w:szCs w:val="23"/>
          <w:lang w:val="en-GB"/>
        </w:rPr>
        <w:t>)</w:t>
      </w:r>
    </w:p>
    <w:p w:rsidRPr="00AF3046" w:rsidR="00936C33" w:rsidP="00936C33" w:rsidRDefault="00936C33" w14:paraId="70371504" w14:textId="77777777">
      <w:pPr>
        <w:spacing w:after="160" w:line="259" w:lineRule="auto"/>
        <w:jc w:val="center"/>
        <w:rPr>
          <w:sz w:val="23"/>
          <w:szCs w:val="23"/>
        </w:rPr>
      </w:pPr>
      <w:r w:rsidRPr="00AF3046">
        <w:rPr>
          <w:sz w:val="23"/>
          <w:szCs w:val="23"/>
        </w:rPr>
        <w:t>Supplier and VAT individually or together referred to as “Party” or “Parties”</w:t>
      </w:r>
    </w:p>
    <w:p w:rsidRPr="00AF3046" w:rsidR="00936C33" w:rsidP="00936C33" w:rsidRDefault="00936C33" w14:paraId="0C2E314B" w14:textId="77777777">
      <w:pPr>
        <w:spacing w:after="160" w:line="259" w:lineRule="auto"/>
        <w:jc w:val="center"/>
        <w:rPr>
          <w:sz w:val="23"/>
          <w:szCs w:val="23"/>
        </w:rPr>
      </w:pPr>
    </w:p>
    <w:p w:rsidRPr="00AF3046" w:rsidR="00936C33" w:rsidP="00936C33" w:rsidRDefault="00936C33" w14:paraId="6325C104" w14:textId="77777777">
      <w:pPr>
        <w:spacing w:after="160" w:line="259" w:lineRule="auto"/>
        <w:jc w:val="center"/>
      </w:pPr>
      <w:r w:rsidRPr="00AF3046">
        <w:br w:type="page"/>
      </w:r>
    </w:p>
    <w:p w:rsidRPr="00AF3046" w:rsidR="00936C33" w:rsidP="00936C33" w:rsidRDefault="00936C33" w14:paraId="3A6AAE30" w14:textId="77777777"/>
    <w:tbl>
      <w:tblPr>
        <w:tblStyle w:val="Tabellenraster"/>
        <w:tblW w:w="9923" w:type="dxa"/>
        <w:tblInd w:w="-5" w:type="dxa"/>
        <w:tblLook w:val="04A0" w:firstRow="1" w:lastRow="0" w:firstColumn="1" w:lastColumn="0" w:noHBand="0" w:noVBand="1"/>
      </w:tblPr>
      <w:tblGrid>
        <w:gridCol w:w="4820"/>
        <w:gridCol w:w="5103"/>
      </w:tblGrid>
      <w:tr w:rsidRPr="00AF3046" w:rsidR="00936C33" w:rsidTr="00D372CB" w14:paraId="5EBB4122" w14:textId="77777777">
        <w:tc>
          <w:tcPr>
            <w:tcW w:w="9923" w:type="dxa"/>
            <w:gridSpan w:val="2"/>
          </w:tcPr>
          <w:p w:rsidRPr="00AF3046" w:rsidR="00936C33" w:rsidP="00936C33" w:rsidRDefault="00936C33" w14:paraId="29A94B52" w14:textId="77777777">
            <w:pPr>
              <w:pStyle w:val="berschrift1"/>
              <w:numPr>
                <w:ilvl w:val="0"/>
                <w:numId w:val="7"/>
              </w:numPr>
            </w:pPr>
            <w:bookmarkStart w:name="_Toc190074859" w:id="0"/>
            <w:r w:rsidRPr="00AF3046">
              <w:t>Introduction</w:t>
            </w:r>
            <w:bookmarkEnd w:id="0"/>
          </w:p>
        </w:tc>
      </w:tr>
      <w:tr w:rsidRPr="00AF3046" w:rsidR="00936C33" w:rsidTr="00D372CB" w14:paraId="3CF1F528" w14:textId="77777777">
        <w:tc>
          <w:tcPr>
            <w:tcW w:w="9923" w:type="dxa"/>
            <w:gridSpan w:val="2"/>
          </w:tcPr>
          <w:p w:rsidRPr="00AF3046" w:rsidR="00936C33" w:rsidP="00936C33" w:rsidRDefault="00936C33" w14:paraId="50BEA5F8" w14:textId="77777777">
            <w:pPr>
              <w:pStyle w:val="berschrift2"/>
              <w:numPr>
                <w:ilvl w:val="1"/>
                <w:numId w:val="7"/>
              </w:numPr>
            </w:pPr>
            <w:bookmarkStart w:name="_Toc190074860" w:id="1"/>
            <w:r w:rsidRPr="00AF3046">
              <w:t>Scope</w:t>
            </w:r>
            <w:bookmarkEnd w:id="1"/>
          </w:p>
        </w:tc>
      </w:tr>
      <w:tr w:rsidRPr="00E57BA3" w:rsidR="00936C33" w:rsidTr="00D372CB" w14:paraId="240E0CC8" w14:textId="77777777">
        <w:tc>
          <w:tcPr>
            <w:tcW w:w="4820" w:type="dxa"/>
          </w:tcPr>
          <w:p w:rsidRPr="00AF3046" w:rsidR="00936C33" w:rsidP="00D372CB" w:rsidRDefault="00936C33" w14:paraId="2956E61C" w14:textId="77777777">
            <w:r w:rsidRPr="00AF3046">
              <w:t>The details stipulated within this Agreement are the minimum mandatory requirements for “approved” production (including aftermarket) goods and service suppliers to VAT.</w:t>
            </w:r>
          </w:p>
          <w:p w:rsidRPr="00AF3046" w:rsidR="00936C33" w:rsidP="00D372CB" w:rsidRDefault="00936C33" w14:paraId="05C68D34" w14:textId="77777777">
            <w:r w:rsidRPr="00AF3046">
              <w:t>VAT is committed to providing on-time quality products and services that meet our customers’ needs and requires commitment from our suppliers to provide the same to us and hence implement appropriate systems and controls to ensure the 100% on-time delivery of conforming, defect-free products to VAT.</w:t>
            </w:r>
            <w:r>
              <w:br/>
            </w:r>
          </w:p>
          <w:p w:rsidRPr="00AF3046" w:rsidR="00936C33" w:rsidP="00D372CB" w:rsidRDefault="00936C33" w14:paraId="2D23ACE1" w14:textId="77777777">
            <w:r w:rsidRPr="00AF3046">
              <w:t>VAT provides this document in English and German. Only the English version of this quality agreement is binding. Translations in other languages provided by VAT are for information only.</w:t>
            </w:r>
          </w:p>
        </w:tc>
        <w:tc>
          <w:tcPr>
            <w:tcW w:w="5103" w:type="dxa"/>
          </w:tcPr>
          <w:p w:rsidRPr="00AF3046" w:rsidR="00936C33" w:rsidP="00D372CB" w:rsidRDefault="00936C33" w14:paraId="4CABF4ED" w14:textId="77777777">
            <w:pPr>
              <w:rPr>
                <w:lang w:val="de-DE"/>
              </w:rPr>
            </w:pPr>
            <w:r w:rsidRPr="00AF3046">
              <w:rPr>
                <w:lang w:val="de-DE"/>
              </w:rPr>
              <w:t xml:space="preserve">Die in dieser Vereinbarung festgelegten Einzelheiten sind die verbindlichen Mindestanforderungen für "zugelassene" Lieferanten von Produktionsgütern (einschließlich Ersatzteilmarkt) und Dienstleistungen an VAT. </w:t>
            </w:r>
          </w:p>
          <w:p w:rsidRPr="00AF3046" w:rsidR="00936C33" w:rsidP="00D372CB" w:rsidRDefault="00936C33" w14:paraId="7BE002FB" w14:textId="77777777">
            <w:pPr>
              <w:rPr>
                <w:lang w:val="de-DE"/>
              </w:rPr>
            </w:pPr>
            <w:r w:rsidRPr="00AF3046">
              <w:rPr>
                <w:lang w:val="de-DE"/>
              </w:rPr>
              <w:t>VAT ist bestrebt, rechtzeitig Qualitätsprodukte und -dienstleistungen zu liefern, die den Bedürfnissen unserer Kunden entsprechen, und verlangt von unseren Lieferanten die Verpflichtung, uns das Gleiche zu liefern und daher geeignete Systeme und Kontrollen einzuführen, um die 100%ige pünktliche Lieferung von konformen, fehlerfreien Produkten an VAT sicherzustellen.</w:t>
            </w:r>
          </w:p>
          <w:p w:rsidRPr="00AF3046" w:rsidR="00936C33" w:rsidP="00D372CB" w:rsidRDefault="00936C33" w14:paraId="5BDF640C" w14:textId="77777777">
            <w:pPr>
              <w:rPr>
                <w:lang w:val="de-DE"/>
              </w:rPr>
            </w:pPr>
            <w:r w:rsidRPr="00AF3046">
              <w:rPr>
                <w:lang w:val="de-DE"/>
              </w:rPr>
              <w:t>VAT stellt dieses Dokument in englischer und deutscher Sprache zur Verfügung. Nur die englische Version dieser Qualitätsvereinbarung ist verbindlich. Übersetzungen in andere Sprachen, die von VAT zur Verfügung gestellt werden, dienen lediglich der Information.</w:t>
            </w:r>
          </w:p>
        </w:tc>
      </w:tr>
      <w:tr w:rsidRPr="00AF3046" w:rsidR="00936C33" w:rsidTr="00D372CB" w14:paraId="75C93ACC" w14:textId="77777777">
        <w:tc>
          <w:tcPr>
            <w:tcW w:w="9923" w:type="dxa"/>
            <w:gridSpan w:val="2"/>
          </w:tcPr>
          <w:p w:rsidRPr="00AF3046" w:rsidR="00936C33" w:rsidP="00936C33" w:rsidRDefault="00936C33" w14:paraId="4A0D2820" w14:textId="77777777">
            <w:pPr>
              <w:pStyle w:val="berschrift2"/>
              <w:numPr>
                <w:ilvl w:val="1"/>
                <w:numId w:val="7"/>
              </w:numPr>
            </w:pPr>
            <w:bookmarkStart w:name="_Toc190074861" w:id="2"/>
            <w:r w:rsidRPr="00AF3046">
              <w:t>Purpose</w:t>
            </w:r>
            <w:bookmarkEnd w:id="2"/>
          </w:p>
        </w:tc>
      </w:tr>
      <w:tr w:rsidRPr="00E57BA3" w:rsidR="00936C33" w:rsidTr="00D372CB" w14:paraId="1AFAF586" w14:textId="77777777">
        <w:tc>
          <w:tcPr>
            <w:tcW w:w="4820" w:type="dxa"/>
          </w:tcPr>
          <w:p w:rsidRPr="00AF3046" w:rsidR="00936C33" w:rsidP="00D372CB" w:rsidRDefault="00936C33" w14:paraId="43E1A8E2" w14:textId="77777777">
            <w:r w:rsidRPr="00AF3046">
              <w:t>The purpose of this document is to communicate VAT requirements with respect to the quality and environmental management system of those companies that supply production goods and/or services to VAT.</w:t>
            </w:r>
          </w:p>
          <w:p w:rsidRPr="00AF3046" w:rsidR="00936C33" w:rsidP="00D372CB" w:rsidRDefault="00936C33" w14:paraId="4318BAD8" w14:textId="77777777">
            <w:pPr>
              <w:rPr>
                <w:color w:val="FF0000"/>
              </w:rPr>
            </w:pPr>
            <w:r w:rsidRPr="00AF3046">
              <w:t>It is the Supplier’s obligation to ensure that all quality rules set out in this Agreement are transmitted to, implemented by, and committed to by the members of the Supplier’s panel of sub-suppliers.</w:t>
            </w:r>
          </w:p>
        </w:tc>
        <w:tc>
          <w:tcPr>
            <w:tcW w:w="5103" w:type="dxa"/>
          </w:tcPr>
          <w:p w:rsidRPr="00AF3046" w:rsidR="00936C33" w:rsidP="00D372CB" w:rsidRDefault="00936C33" w14:paraId="26C4DB05" w14:textId="77777777">
            <w:pPr>
              <w:rPr>
                <w:lang w:val="de-DE"/>
              </w:rPr>
            </w:pPr>
            <w:r w:rsidRPr="00AF3046">
              <w:rPr>
                <w:lang w:val="de-DE"/>
              </w:rPr>
              <w:t>Zweck dieses Dokuments ist es, die Anforderungen von VAT in Bezug auf das Qualitäts- und Umweltmanagementsystem derjenigen Unternehmen mitzuteilen, die Produktionsgüter und/oder Dienstleistungen an VAT liefern.</w:t>
            </w:r>
          </w:p>
          <w:p w:rsidRPr="00AF3046" w:rsidR="00936C33" w:rsidP="00D372CB" w:rsidRDefault="00936C33" w14:paraId="69130D87" w14:textId="77777777">
            <w:pPr>
              <w:rPr>
                <w:lang w:val="de-DE"/>
              </w:rPr>
            </w:pPr>
            <w:r w:rsidRPr="00AF3046">
              <w:rPr>
                <w:lang w:val="de-DE"/>
              </w:rPr>
              <w:t>Die Lieferanten sind verpflichtet, sicherzustellen, dass alle in dieser Vereinbarung festgelegten Qualitätsregeln auch den Unterlieferanten übermittelt und von diesen umgesetzt und eingehalten werden.</w:t>
            </w:r>
          </w:p>
        </w:tc>
      </w:tr>
      <w:tr w:rsidRPr="00AF3046" w:rsidR="00936C33" w:rsidTr="00D372CB" w14:paraId="13DEDD7C" w14:textId="77777777">
        <w:tc>
          <w:tcPr>
            <w:tcW w:w="9923" w:type="dxa"/>
            <w:gridSpan w:val="2"/>
          </w:tcPr>
          <w:p w:rsidRPr="00AF3046" w:rsidR="00936C33" w:rsidP="00936C33" w:rsidRDefault="00936C33" w14:paraId="28A9C45D" w14:textId="77777777">
            <w:pPr>
              <w:pStyle w:val="berschrift2"/>
              <w:numPr>
                <w:ilvl w:val="1"/>
                <w:numId w:val="7"/>
              </w:numPr>
            </w:pPr>
            <w:bookmarkStart w:name="_Toc190074862" w:id="3"/>
            <w:r w:rsidRPr="00AF3046">
              <w:t>Background / Area of Application</w:t>
            </w:r>
            <w:bookmarkEnd w:id="3"/>
          </w:p>
        </w:tc>
      </w:tr>
      <w:tr w:rsidRPr="00E57BA3" w:rsidR="00936C33" w:rsidTr="00D372CB" w14:paraId="73AAC8BC" w14:textId="77777777">
        <w:tc>
          <w:tcPr>
            <w:tcW w:w="4820" w:type="dxa"/>
          </w:tcPr>
          <w:p w:rsidRPr="00AF3046" w:rsidR="00936C33" w:rsidP="00D372CB" w:rsidRDefault="00936C33" w14:paraId="67E38C47" w14:textId="77777777">
            <w:r w:rsidRPr="00AF3046">
              <w:t>The VAT Supplier Quality and Environmental System Requirements are based upon the latest edition of ISO 9001 Quality System Requirements and ISO 14001 Environmental System Requirements. Although this does not alter or reduce any other requirements of the contract, it is intended to provide a concise understanding of our quality and environmental expectations. By signing this GQA the Supplier hereby acknowledges that this GQA applies to all components and services supplied by it to VAT.</w:t>
            </w:r>
          </w:p>
        </w:tc>
        <w:tc>
          <w:tcPr>
            <w:tcW w:w="5103" w:type="dxa"/>
          </w:tcPr>
          <w:p w:rsidRPr="00AF3046" w:rsidR="00936C33" w:rsidP="00D372CB" w:rsidRDefault="00936C33" w14:paraId="1F895C68" w14:textId="77777777">
            <w:pPr>
              <w:rPr>
                <w:lang w:val="de-DE"/>
              </w:rPr>
            </w:pPr>
            <w:r w:rsidRPr="00AF3046">
              <w:rPr>
                <w:lang w:val="de-DE"/>
              </w:rPr>
              <w:t>Die Anforderungen an das Qualitäts- und Umweltsystem des VAT -Lieferanten beruhen auf der neuesten Ausgabe der Anforderungen an das Qualitätssystem nach ISO 9001 und an das Umweltsystem nach ISO 14001. Obwohl dies keine anderen Anforderungen des Vertrages ändert oder verringert, soll es ein kurzes Verständnis unserer Qualitäts- und Umwelterwartungen vermitteln. Mit der Unterzeichnung dieser GQA erkennt der Lieferant hiermit an, dass diese GQA für alle von ihm an VAT gelieferten Komponenten und Dienstleistungen gilt.</w:t>
            </w:r>
          </w:p>
        </w:tc>
      </w:tr>
      <w:tr w:rsidRPr="00AF3046" w:rsidR="00936C33" w:rsidTr="00D372CB" w14:paraId="3470236B" w14:textId="77777777">
        <w:tc>
          <w:tcPr>
            <w:tcW w:w="9923" w:type="dxa"/>
            <w:gridSpan w:val="2"/>
          </w:tcPr>
          <w:p w:rsidRPr="00AF3046" w:rsidR="00936C33" w:rsidP="00936C33" w:rsidRDefault="00936C33" w14:paraId="79E3D505" w14:textId="77777777">
            <w:pPr>
              <w:pStyle w:val="berschrift2"/>
              <w:numPr>
                <w:ilvl w:val="1"/>
                <w:numId w:val="7"/>
              </w:numPr>
            </w:pPr>
            <w:bookmarkStart w:name="_Toc190074863" w:id="4"/>
            <w:r w:rsidRPr="00AF3046">
              <w:t>Validity</w:t>
            </w:r>
            <w:bookmarkEnd w:id="4"/>
          </w:p>
        </w:tc>
      </w:tr>
      <w:tr w:rsidRPr="00AF3046" w:rsidR="00936C33" w:rsidTr="00D372CB" w14:paraId="20AAA85E" w14:textId="77777777">
        <w:tc>
          <w:tcPr>
            <w:tcW w:w="4820" w:type="dxa"/>
          </w:tcPr>
          <w:p w:rsidR="00936C33" w:rsidP="00D372CB" w:rsidRDefault="00936C33" w14:paraId="4D0B8A6D" w14:textId="77777777">
            <w:r w:rsidRPr="00AF3046">
              <w:t xml:space="preserve">Any new version and/or amendment of the GQA shall become applicable upon written agreement between the </w:t>
            </w:r>
            <w:r>
              <w:t>p</w:t>
            </w:r>
            <w:r w:rsidRPr="00AF3046">
              <w:t xml:space="preserve">arties and shall </w:t>
            </w:r>
            <w:r>
              <w:t>replace the previous</w:t>
            </w:r>
            <w:r w:rsidRPr="00AF3046">
              <w:t xml:space="preserve"> version </w:t>
            </w:r>
          </w:p>
          <w:p w:rsidRPr="00AF3046" w:rsidR="00936C33" w:rsidP="00D372CB" w:rsidRDefault="00936C33" w14:paraId="4ECA472C" w14:textId="77777777">
            <w:r w:rsidRPr="00AF3046">
              <w:t>In case of conflicting rules between the rules of this Agreement and any other agreement / document, the order of precedence of the documents is as follows:</w:t>
            </w:r>
          </w:p>
          <w:p w:rsidRPr="00D30E21" w:rsidR="00936C33" w:rsidP="00D372CB" w:rsidRDefault="00936C33" w14:paraId="41193914" w14:textId="77777777">
            <w:pPr>
              <w:pStyle w:val="Listenabsatz"/>
              <w:spacing w:after="0"/>
              <w:ind w:left="714" w:hanging="357"/>
              <w:contextualSpacing w:val="0"/>
            </w:pPr>
            <w:r w:rsidRPr="00D30E21">
              <w:lastRenderedPageBreak/>
              <w:t>Individual Agreement (IA), e. g. Sourcing Agreement, component specification / drawing</w:t>
            </w:r>
          </w:p>
          <w:p w:rsidRPr="008A465A" w:rsidR="00936C33" w:rsidP="00D372CB" w:rsidRDefault="00936C33" w14:paraId="7FAF82C9" w14:textId="77777777">
            <w:pPr>
              <w:pStyle w:val="Listenabsatz"/>
              <w:spacing w:after="0"/>
              <w:ind w:left="714" w:hanging="357"/>
              <w:contextualSpacing w:val="0"/>
            </w:pPr>
            <w:r w:rsidRPr="00AF3046">
              <w:t xml:space="preserve">Supply </w:t>
            </w:r>
            <w:r w:rsidRPr="008A465A">
              <w:t>Contract</w:t>
            </w:r>
          </w:p>
          <w:p w:rsidRPr="00D30E21" w:rsidR="00936C33" w:rsidP="00D372CB" w:rsidRDefault="00936C33" w14:paraId="0B396703" w14:textId="77777777">
            <w:pPr>
              <w:pStyle w:val="Listenabsatz"/>
              <w:spacing w:after="0"/>
              <w:ind w:left="714" w:hanging="357"/>
              <w:contextualSpacing w:val="0"/>
            </w:pPr>
            <w:r w:rsidRPr="00D30E21">
              <w:t xml:space="preserve">Quality Process Requirements, </w:t>
            </w:r>
            <w:r w:rsidRPr="00D30E21">
              <w:br/>
              <w:t>VAT Company Standards</w:t>
            </w:r>
          </w:p>
          <w:p w:rsidRPr="00AF3046" w:rsidR="00936C33" w:rsidP="00D372CB" w:rsidRDefault="00936C33" w14:paraId="343199A9" w14:textId="77777777">
            <w:pPr>
              <w:pStyle w:val="Listenabsatz"/>
              <w:spacing w:after="0"/>
              <w:ind w:left="714" w:hanging="357"/>
              <w:contextualSpacing w:val="0"/>
            </w:pPr>
            <w:r w:rsidRPr="00AF3046">
              <w:t>General Quality Agreement (GQA)</w:t>
            </w:r>
          </w:p>
        </w:tc>
        <w:tc>
          <w:tcPr>
            <w:tcW w:w="5103" w:type="dxa"/>
          </w:tcPr>
          <w:p w:rsidRPr="00AF3046" w:rsidR="00936C33" w:rsidP="00D372CB" w:rsidRDefault="00936C33" w14:paraId="6DE0AB61" w14:textId="77777777">
            <w:pPr>
              <w:rPr>
                <w:lang w:val="de-DE"/>
              </w:rPr>
            </w:pPr>
            <w:r w:rsidRPr="00AF3046">
              <w:rPr>
                <w:lang w:val="de-DE"/>
              </w:rPr>
              <w:lastRenderedPageBreak/>
              <w:t xml:space="preserve">Jede neue Version und/oder Änderung der GQA wird mit schriftlicher Vereinbarung zwischen den Parteien wirksam und </w:t>
            </w:r>
            <w:r>
              <w:rPr>
                <w:lang w:val="de-DE"/>
              </w:rPr>
              <w:t>ersetzt die</w:t>
            </w:r>
            <w:r w:rsidRPr="00AF3046">
              <w:rPr>
                <w:lang w:val="de-DE"/>
              </w:rPr>
              <w:t xml:space="preserve"> </w:t>
            </w:r>
            <w:r>
              <w:rPr>
                <w:lang w:val="de-DE"/>
              </w:rPr>
              <w:t xml:space="preserve">bisherige </w:t>
            </w:r>
            <w:r w:rsidRPr="00AF3046">
              <w:rPr>
                <w:lang w:val="de-DE"/>
              </w:rPr>
              <w:t>Version</w:t>
            </w:r>
            <w:r w:rsidRPr="0032324B">
              <w:rPr>
                <w:lang w:val="de-DE"/>
              </w:rPr>
              <w:t xml:space="preserve"> </w:t>
            </w:r>
          </w:p>
          <w:p w:rsidRPr="00AF3046" w:rsidR="00936C33" w:rsidP="00D372CB" w:rsidRDefault="00936C33" w14:paraId="5F1B90E9" w14:textId="77777777">
            <w:pPr>
              <w:rPr>
                <w:lang w:val="de-DE"/>
              </w:rPr>
            </w:pPr>
            <w:r w:rsidRPr="00AF3046">
              <w:rPr>
                <w:lang w:val="de-DE"/>
              </w:rPr>
              <w:t>Im Falle widersprüchlicher Regelungen zwischen den Bestimmungen dieser Vereinbarung und anderen Vereinbarungen/Dokumenten gilt die folgende Rangfolge</w:t>
            </w:r>
          </w:p>
          <w:p w:rsidRPr="003A14EF" w:rsidR="00936C33" w:rsidP="00D372CB" w:rsidRDefault="00936C33" w14:paraId="3F933168" w14:textId="77777777">
            <w:pPr>
              <w:pStyle w:val="Listenabsatz"/>
              <w:spacing w:after="0"/>
              <w:ind w:left="714" w:hanging="357"/>
              <w:contextualSpacing w:val="0"/>
              <w:rPr>
                <w:lang w:val="de-CH"/>
              </w:rPr>
            </w:pPr>
            <w:r w:rsidRPr="003A14EF">
              <w:rPr>
                <w:lang w:val="de-CH"/>
              </w:rPr>
              <w:lastRenderedPageBreak/>
              <w:t>Einzelvereinbarung (IA), z. B. Beschaffungsvereinbarung, Komponentenspezifikation/Zeichnung</w:t>
            </w:r>
          </w:p>
          <w:p w:rsidRPr="003A14EF" w:rsidR="00936C33" w:rsidP="00D372CB" w:rsidRDefault="00936C33" w14:paraId="0CDB38CD" w14:textId="77777777">
            <w:pPr>
              <w:pStyle w:val="Listenabsatz"/>
              <w:spacing w:after="0"/>
              <w:ind w:left="714" w:hanging="357"/>
              <w:contextualSpacing w:val="0"/>
              <w:rPr>
                <w:lang w:val="de-CH"/>
              </w:rPr>
            </w:pPr>
            <w:r w:rsidRPr="003A14EF">
              <w:rPr>
                <w:lang w:val="de-CH"/>
              </w:rPr>
              <w:t>Liefervertrag</w:t>
            </w:r>
          </w:p>
          <w:p w:rsidRPr="003A14EF" w:rsidR="00936C33" w:rsidP="00D372CB" w:rsidRDefault="00936C33" w14:paraId="511ED807" w14:textId="77777777">
            <w:pPr>
              <w:pStyle w:val="Listenabsatz"/>
              <w:spacing w:after="0"/>
              <w:ind w:left="714" w:hanging="357"/>
              <w:contextualSpacing w:val="0"/>
              <w:rPr>
                <w:lang w:val="de-CH"/>
              </w:rPr>
            </w:pPr>
            <w:r w:rsidRPr="003A14EF">
              <w:rPr>
                <w:lang w:val="de-CH"/>
              </w:rPr>
              <w:t xml:space="preserve">Anforderungen an den Qualitätsprozess, </w:t>
            </w:r>
            <w:r w:rsidRPr="003A14EF">
              <w:rPr>
                <w:lang w:val="de-CH"/>
              </w:rPr>
              <w:br/>
              <w:t>VAT-Unternehmensnormen</w:t>
            </w:r>
          </w:p>
          <w:p w:rsidRPr="00AF3046" w:rsidR="00936C33" w:rsidP="00D372CB" w:rsidRDefault="00936C33" w14:paraId="2752704B" w14:textId="77777777">
            <w:pPr>
              <w:pStyle w:val="Listenabsatz"/>
              <w:spacing w:after="0"/>
              <w:ind w:left="714" w:hanging="357"/>
              <w:contextualSpacing w:val="0"/>
            </w:pPr>
            <w:r w:rsidRPr="00AF3046">
              <w:t>Allgemeine Qualitätsvereinbarung (GQA)</w:t>
            </w:r>
          </w:p>
        </w:tc>
      </w:tr>
      <w:tr w:rsidRPr="00AF3046" w:rsidR="00936C33" w:rsidTr="00D372CB" w14:paraId="6B8A83F9" w14:textId="77777777">
        <w:tc>
          <w:tcPr>
            <w:tcW w:w="9923" w:type="dxa"/>
            <w:gridSpan w:val="2"/>
          </w:tcPr>
          <w:p w:rsidRPr="00AF3046" w:rsidR="00936C33" w:rsidP="00936C33" w:rsidRDefault="00936C33" w14:paraId="4E09DDB0" w14:textId="77777777">
            <w:pPr>
              <w:pStyle w:val="berschrift1"/>
              <w:numPr>
                <w:ilvl w:val="0"/>
                <w:numId w:val="7"/>
              </w:numPr>
            </w:pPr>
            <w:bookmarkStart w:name="_Toc190074864" w:id="5"/>
            <w:r w:rsidRPr="00AF3046">
              <w:lastRenderedPageBreak/>
              <w:t>General System Requirements</w:t>
            </w:r>
            <w:bookmarkEnd w:id="5"/>
          </w:p>
        </w:tc>
      </w:tr>
      <w:tr w:rsidRPr="00AF3046" w:rsidR="00936C33" w:rsidTr="00D372CB" w14:paraId="6201C485" w14:textId="77777777">
        <w:tc>
          <w:tcPr>
            <w:tcW w:w="9923" w:type="dxa"/>
            <w:gridSpan w:val="2"/>
          </w:tcPr>
          <w:p w:rsidRPr="00AF3046" w:rsidR="00936C33" w:rsidP="00936C33" w:rsidRDefault="00936C33" w14:paraId="3BF5DBE5" w14:textId="77777777">
            <w:pPr>
              <w:pStyle w:val="berschrift2"/>
              <w:numPr>
                <w:ilvl w:val="1"/>
                <w:numId w:val="7"/>
              </w:numPr>
            </w:pPr>
            <w:bookmarkStart w:name="_Toc190074865" w:id="6"/>
            <w:r w:rsidRPr="00AF3046">
              <w:t>Quality Management System Requirements</w:t>
            </w:r>
            <w:bookmarkEnd w:id="6"/>
          </w:p>
        </w:tc>
      </w:tr>
      <w:tr w:rsidRPr="00E57BA3" w:rsidR="00936C33" w:rsidTr="00D372CB" w14:paraId="64D12377" w14:textId="77777777">
        <w:tc>
          <w:tcPr>
            <w:tcW w:w="4820" w:type="dxa"/>
          </w:tcPr>
          <w:p w:rsidR="00936C33" w:rsidP="00D372CB" w:rsidRDefault="00936C33" w14:paraId="78DD0478" w14:textId="77777777">
            <w:r w:rsidRPr="00AF3046">
              <w:t>A prerequisite for the supplier relationship with VAT is an effective quality management system that is established in accordance with ISO 9001 (or a comparable QMS) and certified by an accredited certification company.</w:t>
            </w:r>
          </w:p>
          <w:p w:rsidRPr="00AF3046" w:rsidR="00936C33" w:rsidP="00D372CB" w:rsidRDefault="00936C33" w14:paraId="52016DD9" w14:textId="77777777">
            <w:r w:rsidRPr="00AF3046">
              <w:t>The effectiveness of the QM system should be reflected by:</w:t>
            </w:r>
          </w:p>
          <w:p w:rsidRPr="00E93AAB" w:rsidR="00936C33" w:rsidP="00936C33" w:rsidRDefault="00936C33" w14:paraId="1BDFFA39" w14:textId="77777777">
            <w:pPr>
              <w:pStyle w:val="Listenabsatz"/>
              <w:numPr>
                <w:ilvl w:val="0"/>
                <w:numId w:val="41"/>
              </w:numPr>
              <w:spacing w:after="0"/>
              <w:contextualSpacing w:val="0"/>
            </w:pPr>
            <w:r w:rsidRPr="00E93AAB">
              <w:t>Continuous improvement of products and processes.</w:t>
            </w:r>
          </w:p>
          <w:p w:rsidRPr="00FC1A74" w:rsidR="00936C33" w:rsidP="00936C33" w:rsidRDefault="00936C33" w14:paraId="7A8F0EC2" w14:textId="77777777">
            <w:pPr>
              <w:pStyle w:val="Listenabsatz"/>
              <w:numPr>
                <w:ilvl w:val="0"/>
                <w:numId w:val="41"/>
              </w:numPr>
              <w:spacing w:after="0"/>
              <w:contextualSpacing w:val="0"/>
              <w:rPr>
                <w:lang w:val="de-CH"/>
              </w:rPr>
            </w:pPr>
            <w:r w:rsidRPr="00FC1A74">
              <w:rPr>
                <w:lang w:val="de-CH"/>
              </w:rPr>
              <w:t>Delivery quality</w:t>
            </w:r>
          </w:p>
          <w:p w:rsidRPr="00FC1A74" w:rsidR="00936C33" w:rsidP="00936C33" w:rsidRDefault="00936C33" w14:paraId="5D360F34" w14:textId="77777777">
            <w:pPr>
              <w:pStyle w:val="Listenabsatz"/>
              <w:numPr>
                <w:ilvl w:val="0"/>
                <w:numId w:val="41"/>
              </w:numPr>
              <w:spacing w:after="0"/>
              <w:contextualSpacing w:val="0"/>
              <w:rPr>
                <w:lang w:val="de-CH"/>
              </w:rPr>
            </w:pPr>
            <w:r w:rsidRPr="00FC1A74">
              <w:rPr>
                <w:lang w:val="de-CH"/>
              </w:rPr>
              <w:t>Delivery reliability</w:t>
            </w:r>
          </w:p>
          <w:p w:rsidRPr="00E93AAB" w:rsidR="00936C33" w:rsidP="00936C33" w:rsidRDefault="00936C33" w14:paraId="7DF218ED" w14:textId="77777777">
            <w:pPr>
              <w:pStyle w:val="Listenabsatz"/>
              <w:numPr>
                <w:ilvl w:val="0"/>
                <w:numId w:val="41"/>
              </w:numPr>
              <w:spacing w:after="0"/>
              <w:contextualSpacing w:val="0"/>
            </w:pPr>
            <w:r w:rsidRPr="00E93AAB">
              <w:t>Prompt and effective implementation of corrective actions</w:t>
            </w:r>
          </w:p>
          <w:p w:rsidRPr="00AF3046" w:rsidR="00936C33" w:rsidP="00D372CB" w:rsidRDefault="00936C33" w14:paraId="4BB33089" w14:textId="77777777">
            <w:r w:rsidRPr="00AF3046">
              <w:t>The goal of this QM system is to achieve zero defects.</w:t>
            </w:r>
          </w:p>
          <w:p w:rsidRPr="00AF3046" w:rsidR="00936C33" w:rsidP="00D372CB" w:rsidRDefault="00936C33" w14:paraId="3459DC19" w14:textId="77777777">
            <w:r w:rsidRPr="00AF3046">
              <w:t>The Supplier must inform VAT immediately if the certificate has been revoked or has expired without successful recertification.</w:t>
            </w:r>
          </w:p>
        </w:tc>
        <w:tc>
          <w:tcPr>
            <w:tcW w:w="5103" w:type="dxa"/>
          </w:tcPr>
          <w:p w:rsidRPr="00FF6C4F" w:rsidR="00936C33" w:rsidP="00D372CB" w:rsidRDefault="00936C33" w14:paraId="765D8D3C" w14:textId="77777777">
            <w:pPr>
              <w:rPr>
                <w:lang w:val="de-CH"/>
              </w:rPr>
            </w:pPr>
            <w:r w:rsidRPr="00AF3046">
              <w:rPr>
                <w:lang w:val="de-DE"/>
              </w:rPr>
              <w:t xml:space="preserve">Voraussetzung für die Lieferantenbeziehung mit VAT ist ein wirksames Qualitätsmanagementsystem, das nach ISO 9001 (oder ein vergleichbares QMS) aufgebaut und </w:t>
            </w:r>
            <w:r w:rsidRPr="00FF6C4F">
              <w:rPr>
                <w:lang w:val="de-CH"/>
              </w:rPr>
              <w:t>durch eine akkreditierte Zertifizierungsgesellschaft zertifiziert ist.</w:t>
            </w:r>
          </w:p>
          <w:p w:rsidRPr="00FF6C4F" w:rsidR="00936C33" w:rsidP="00D372CB" w:rsidRDefault="00936C33" w14:paraId="7E00350C" w14:textId="77777777">
            <w:pPr>
              <w:rPr>
                <w:lang w:val="de-CH"/>
              </w:rPr>
            </w:pPr>
            <w:r w:rsidRPr="00FF6C4F">
              <w:rPr>
                <w:lang w:val="de-CH"/>
              </w:rPr>
              <w:t>Die Wirksamkeit des QM-System sollte sich widerspiegeln in:</w:t>
            </w:r>
          </w:p>
          <w:p w:rsidRPr="00FF6C4F" w:rsidR="00936C33" w:rsidP="00936C33" w:rsidRDefault="00936C33" w14:paraId="6900101B" w14:textId="77777777">
            <w:pPr>
              <w:pStyle w:val="Listenabsatz"/>
              <w:numPr>
                <w:ilvl w:val="0"/>
                <w:numId w:val="41"/>
              </w:numPr>
              <w:spacing w:after="0"/>
              <w:contextualSpacing w:val="0"/>
              <w:rPr>
                <w:lang w:val="de-CH"/>
              </w:rPr>
            </w:pPr>
            <w:r w:rsidRPr="00FF6C4F">
              <w:rPr>
                <w:lang w:val="de-CH"/>
              </w:rPr>
              <w:t>Fortlaufender Verbesserung von Produkten und Prozessen</w:t>
            </w:r>
          </w:p>
          <w:p w:rsidRPr="00FF6C4F" w:rsidR="00936C33" w:rsidP="00936C33" w:rsidRDefault="00936C33" w14:paraId="4276DAAA" w14:textId="77777777">
            <w:pPr>
              <w:pStyle w:val="Listenabsatz"/>
              <w:numPr>
                <w:ilvl w:val="0"/>
                <w:numId w:val="41"/>
              </w:numPr>
              <w:spacing w:after="0"/>
              <w:contextualSpacing w:val="0"/>
              <w:rPr>
                <w:lang w:val="de-CH"/>
              </w:rPr>
            </w:pPr>
            <w:r w:rsidRPr="00FF6C4F">
              <w:rPr>
                <w:lang w:val="de-CH"/>
              </w:rPr>
              <w:t>Anlieferqualität</w:t>
            </w:r>
          </w:p>
          <w:p w:rsidRPr="00FF6C4F" w:rsidR="00936C33" w:rsidP="00936C33" w:rsidRDefault="00936C33" w14:paraId="64AF7316" w14:textId="77777777">
            <w:pPr>
              <w:pStyle w:val="Listenabsatz"/>
              <w:numPr>
                <w:ilvl w:val="0"/>
                <w:numId w:val="41"/>
              </w:numPr>
              <w:spacing w:after="0"/>
              <w:contextualSpacing w:val="0"/>
              <w:rPr>
                <w:lang w:val="de-CH"/>
              </w:rPr>
            </w:pPr>
            <w:r w:rsidRPr="00FF6C4F">
              <w:rPr>
                <w:lang w:val="de-CH"/>
              </w:rPr>
              <w:t>Liefertreue</w:t>
            </w:r>
          </w:p>
          <w:p w:rsidRPr="00FF6C4F" w:rsidR="00936C33" w:rsidP="00936C33" w:rsidRDefault="00936C33" w14:paraId="39DF1033" w14:textId="77777777">
            <w:pPr>
              <w:pStyle w:val="Listenabsatz"/>
              <w:numPr>
                <w:ilvl w:val="0"/>
                <w:numId w:val="41"/>
              </w:numPr>
              <w:spacing w:after="0"/>
              <w:contextualSpacing w:val="0"/>
              <w:rPr>
                <w:lang w:val="de-CH"/>
              </w:rPr>
            </w:pPr>
            <w:r w:rsidRPr="00FF6C4F">
              <w:rPr>
                <w:lang w:val="de-CH"/>
              </w:rPr>
              <w:t>Wirksame und schnelle Umsetzung von Korrekturmassnahmen</w:t>
            </w:r>
          </w:p>
          <w:p w:rsidRPr="00FF6C4F" w:rsidR="00936C33" w:rsidP="00D372CB" w:rsidRDefault="00936C33" w14:paraId="3D7D3C02" w14:textId="77777777">
            <w:pPr>
              <w:rPr>
                <w:lang w:val="de-CH"/>
              </w:rPr>
            </w:pPr>
            <w:r w:rsidRPr="00FF6C4F">
              <w:rPr>
                <w:lang w:val="de-CH"/>
              </w:rPr>
              <w:t>Ziel dieses QM-Systems ist das Erreichen des Null-Fehler-Ziels.</w:t>
            </w:r>
          </w:p>
          <w:p w:rsidRPr="00AF3046" w:rsidR="00936C33" w:rsidP="00D372CB" w:rsidRDefault="00936C33" w14:paraId="0873FD82" w14:textId="77777777">
            <w:pPr>
              <w:rPr>
                <w:lang w:val="de-DE"/>
              </w:rPr>
            </w:pPr>
            <w:r w:rsidRPr="00FF6C4F">
              <w:rPr>
                <w:lang w:val="de-CH"/>
              </w:rPr>
              <w:t>Der Lieferant muss VAT unverzüglich informieren, falls das Zertifikat entzogen wurde oder ohne eine erfolgreiche Neuzertifizierung abgelaufen ist.</w:t>
            </w:r>
          </w:p>
        </w:tc>
      </w:tr>
      <w:tr w:rsidRPr="00AF3046" w:rsidR="00936C33" w:rsidTr="00D372CB" w14:paraId="30FAFE0A" w14:textId="77777777">
        <w:tc>
          <w:tcPr>
            <w:tcW w:w="9923" w:type="dxa"/>
            <w:gridSpan w:val="2"/>
          </w:tcPr>
          <w:p w:rsidRPr="00AF3046" w:rsidR="00936C33" w:rsidP="00936C33" w:rsidRDefault="00936C33" w14:paraId="464A71C2" w14:textId="77777777">
            <w:pPr>
              <w:pStyle w:val="berschrift2"/>
              <w:numPr>
                <w:ilvl w:val="1"/>
                <w:numId w:val="7"/>
              </w:numPr>
              <w:rPr>
                <w:lang w:val="de-DE"/>
              </w:rPr>
            </w:pPr>
            <w:bookmarkStart w:name="_Toc190074866" w:id="7"/>
            <w:r w:rsidRPr="00AF3046">
              <w:t>Environmental Management System Requirements</w:t>
            </w:r>
            <w:bookmarkEnd w:id="7"/>
          </w:p>
        </w:tc>
      </w:tr>
      <w:tr w:rsidRPr="00E57BA3" w:rsidR="00936C33" w:rsidTr="00D372CB" w14:paraId="52359EBC" w14:textId="77777777">
        <w:tc>
          <w:tcPr>
            <w:tcW w:w="4820" w:type="dxa"/>
          </w:tcPr>
          <w:p w:rsidRPr="00AF3046" w:rsidR="00936C33" w:rsidP="00D372CB" w:rsidRDefault="00936C33" w14:paraId="27F081F4" w14:textId="77777777">
            <w:r w:rsidRPr="00AF3046">
              <w:t>Effective environmental management, which ensures compliance with the respective applicable environmental regulations and improves continuously and efficiently the environmental conditions of the supplier, is an essential contribution towards supply security.</w:t>
            </w:r>
          </w:p>
          <w:p w:rsidRPr="00AF3046" w:rsidR="00936C33" w:rsidP="00D372CB" w:rsidRDefault="00936C33" w14:paraId="50B62995" w14:textId="77777777">
            <w:r w:rsidRPr="00AF3046">
              <w:t>VAT is committed to the protection of the environment.</w:t>
            </w:r>
          </w:p>
          <w:p w:rsidRPr="00AF3046" w:rsidR="00936C33" w:rsidP="00D372CB" w:rsidRDefault="00936C33" w14:paraId="77661EF4" w14:textId="77777777">
            <w:r w:rsidRPr="00AF3046">
              <w:t>VAT Group AG is ISO 14001 certified. We therefore expect our suppliers to show voluntary commitment to environmental protection by implementing an environmental management system.</w:t>
            </w:r>
          </w:p>
          <w:p w:rsidRPr="00AF3046" w:rsidR="00936C33" w:rsidP="00D372CB" w:rsidRDefault="00936C33" w14:paraId="23BE7113" w14:textId="77777777">
            <w:r w:rsidRPr="00AF3046">
              <w:t>Suppliers operating foundries, galvanizing and paint shops, manufacturers of Printed Circuit Boards (PCB), primary and secondary cells, electronic components or performing any surface treatment using chemicals or dyes, resins, leather etc., grease and oil shall provide a certificate according to ISO 14001 or an equivalent system. If this certificate is not available, then a time schedule for certification needs to be presented.</w:t>
            </w:r>
          </w:p>
          <w:p w:rsidRPr="00AF3046" w:rsidR="00936C33" w:rsidP="00D372CB" w:rsidRDefault="00936C33" w14:paraId="5C04B83F" w14:textId="77777777">
            <w:pPr>
              <w:rPr>
                <w:b/>
                <w:bCs/>
              </w:rPr>
            </w:pPr>
            <w:r w:rsidRPr="00AF3046">
              <w:rPr>
                <w:b/>
                <w:bCs/>
              </w:rPr>
              <w:t>Product-related environmental and Safety Data Sheet requirements</w:t>
            </w:r>
          </w:p>
          <w:p w:rsidRPr="00AF3046" w:rsidR="00936C33" w:rsidP="00D372CB" w:rsidRDefault="00936C33" w14:paraId="3C1D3AA1" w14:textId="77777777">
            <w:r w:rsidRPr="00AF3046">
              <w:t>All suppliers shall meet applicable legal, environmental and import regulations (e.g. EU REACH (EC) No. 1907/2006, EU ELV Directive 2000/53/EC, RoHS, conflict minerals, Prop 65).</w:t>
            </w:r>
          </w:p>
          <w:p w:rsidR="00936C33" w:rsidP="00D372CB" w:rsidRDefault="00936C33" w14:paraId="485F01FD" w14:textId="77777777">
            <w:r w:rsidRPr="00AF3046">
              <w:lastRenderedPageBreak/>
              <w:t>Suppliers shall submit Safety Data Sheets (SDS) for materials and mixtures, in accordance with the United Nation's Globally Harmonized System (GHS) of Classification and Labelling of Chemicals and the European Classification, Labelling &amp; Packaging (CLP) regulation.</w:t>
            </w:r>
            <w:r>
              <w:br/>
            </w:r>
          </w:p>
          <w:p w:rsidRPr="00AF3046" w:rsidR="00936C33" w:rsidP="00D372CB" w:rsidRDefault="00936C33" w14:paraId="7FDC1608" w14:textId="77777777">
            <w:r w:rsidRPr="00AF3046">
              <w:t>For products classified as a dangerous good (e.g., lithium batteries, ...) SDS or similar information shall be provided by the supplier in order for VAT to fulfill handling and transport requirements.</w:t>
            </w:r>
          </w:p>
        </w:tc>
        <w:tc>
          <w:tcPr>
            <w:tcW w:w="5103" w:type="dxa"/>
          </w:tcPr>
          <w:p w:rsidRPr="00FF6C4F" w:rsidR="00936C33" w:rsidP="00D372CB" w:rsidRDefault="00936C33" w14:paraId="394629EB" w14:textId="77777777">
            <w:pPr>
              <w:rPr>
                <w:lang w:val="de-CH"/>
              </w:rPr>
            </w:pPr>
            <w:r w:rsidRPr="00FF6C4F">
              <w:rPr>
                <w:lang w:val="de-CH"/>
              </w:rPr>
              <w:lastRenderedPageBreak/>
              <w:t>Ein wirksames Umweltmanagement, das die Einhaltung der jeweils geltenden Umweltvorschriften sicherstellt und die Umweltbedingungen beim Lieferanten kontinuierlich und effizient verbessert, ist ein wesentlicher Beitrag zur Versorgungssicherheit.</w:t>
            </w:r>
          </w:p>
          <w:p w:rsidRPr="00FF6C4F" w:rsidR="00936C33" w:rsidP="00D372CB" w:rsidRDefault="00936C33" w14:paraId="53C2DD55" w14:textId="77777777">
            <w:pPr>
              <w:rPr>
                <w:lang w:val="de-CH"/>
              </w:rPr>
            </w:pPr>
            <w:r w:rsidRPr="00FF6C4F">
              <w:rPr>
                <w:lang w:val="de-CH"/>
              </w:rPr>
              <w:t>VAT setzt sich für den Schutz der Umwelt ein.</w:t>
            </w:r>
          </w:p>
          <w:p w:rsidRPr="00FF6C4F" w:rsidR="00936C33" w:rsidP="00D372CB" w:rsidRDefault="00936C33" w14:paraId="75B1F239" w14:textId="77777777">
            <w:pPr>
              <w:rPr>
                <w:lang w:val="de-CH"/>
              </w:rPr>
            </w:pPr>
            <w:r w:rsidRPr="00FF6C4F">
              <w:rPr>
                <w:lang w:val="de-CH"/>
              </w:rPr>
              <w:t>Die VAT Group AG ist nach ISO 14001 zertifiziert. Wir erwarten deshalb von unseren Lieferanten, dass sie sich freiwillig zum Umweltschutz verpflichten und ein Umweltmanagementsystem einführen.</w:t>
            </w:r>
          </w:p>
          <w:p w:rsidRPr="00FF6C4F" w:rsidR="00936C33" w:rsidP="00D372CB" w:rsidRDefault="00936C33" w14:paraId="46A66792" w14:textId="77777777">
            <w:pPr>
              <w:rPr>
                <w:lang w:val="de-CH"/>
              </w:rPr>
            </w:pPr>
            <w:r w:rsidRPr="00FF6C4F">
              <w:rPr>
                <w:lang w:val="de-CH"/>
              </w:rPr>
              <w:t>Lieferanten, die Giessereien, Galvanik- und Lackierbetriebe, Hersteller von Leiterplatten (PCB), Primär- und Sekundärzellen, elektronischen Bauteilen betreiben oder Oberflächenbehandlungen mit Chemikalien oder Farbstoffen, Harzen, Leder usw., Fetten und Ölen vornehmen, müssen ein Zertifikat nach ISO 14001 oder ein gleichwertiges System vorweisen. Fehlt dieser Nachweis, so ist ein Zeitplan für die Zertifizierung vorzulegen.</w:t>
            </w:r>
          </w:p>
          <w:p w:rsidRPr="00FF6C4F" w:rsidR="00936C33" w:rsidP="00D372CB" w:rsidRDefault="00936C33" w14:paraId="78E03768" w14:textId="77777777">
            <w:pPr>
              <w:rPr>
                <w:b/>
                <w:bCs/>
                <w:lang w:val="de-CH"/>
              </w:rPr>
            </w:pPr>
            <w:r w:rsidRPr="00FF6C4F">
              <w:rPr>
                <w:b/>
                <w:bCs/>
                <w:lang w:val="de-CH"/>
              </w:rPr>
              <w:t>Produktbezogene Anforderungen an die Umwelt- und Sicherheitsdatenblätter</w:t>
            </w:r>
          </w:p>
          <w:p w:rsidRPr="00FF6C4F" w:rsidR="00936C33" w:rsidP="00D372CB" w:rsidRDefault="00936C33" w14:paraId="4CBA9C26" w14:textId="77777777">
            <w:pPr>
              <w:rPr>
                <w:lang w:val="de-CH"/>
              </w:rPr>
            </w:pPr>
            <w:r w:rsidRPr="00FF6C4F">
              <w:rPr>
                <w:lang w:val="de-CH"/>
              </w:rPr>
              <w:t>Alle Lieferanten müssen die geltenden Rechts-, Umwelt- und Importvorschriften erfüllen (z.B. EU REACH (EC) No. 1907/2006, EU ELV Richtlinie 2000/53/EC, RoHS, Konflikt Materialien, Prop 65).</w:t>
            </w:r>
          </w:p>
          <w:p w:rsidRPr="00FF6C4F" w:rsidR="00936C33" w:rsidP="00D372CB" w:rsidRDefault="00936C33" w14:paraId="2E0531F3" w14:textId="77777777">
            <w:pPr>
              <w:rPr>
                <w:lang w:val="de-CH"/>
              </w:rPr>
            </w:pPr>
            <w:r w:rsidRPr="00FF6C4F">
              <w:rPr>
                <w:lang w:val="de-CH"/>
              </w:rPr>
              <w:lastRenderedPageBreak/>
              <w:t>Auf Anfrage müssen Lieferanten Sicherheitsdatenblätter (SDS) für Materialien und Gemische nach dem global harmonisierten System der Vereinten Nationen zur Einstufung und Kennzeichnung von Chemikalien (GHS) und der europäischen Verordnung zur Einstufung, Kennzeichnung und Verpackung (CLP) vorlegen.</w:t>
            </w:r>
          </w:p>
          <w:p w:rsidRPr="00FF6C4F" w:rsidR="00936C33" w:rsidP="00D372CB" w:rsidRDefault="00936C33" w14:paraId="185A1072" w14:textId="77777777">
            <w:pPr>
              <w:rPr>
                <w:lang w:val="de-CH"/>
              </w:rPr>
            </w:pPr>
            <w:r w:rsidRPr="00FF6C4F">
              <w:rPr>
                <w:lang w:val="de-CH"/>
              </w:rPr>
              <w:t>Für Produkte, die als Gefahrgut eingestuft sind (z.B. Lithiumbatterien, ...), muss der Lieferant ein SDS oder ähnliche Informationen zur Verfügung stellen, damit die VAT die Handhabungs- und Transportanforderungen erfüllen kann.</w:t>
            </w:r>
          </w:p>
        </w:tc>
      </w:tr>
      <w:tr w:rsidRPr="00AF3046" w:rsidR="00936C33" w:rsidTr="00D372CB" w14:paraId="135A2F5D" w14:textId="77777777">
        <w:tc>
          <w:tcPr>
            <w:tcW w:w="9923" w:type="dxa"/>
            <w:gridSpan w:val="2"/>
          </w:tcPr>
          <w:p w:rsidRPr="00AF3046" w:rsidR="00936C33" w:rsidP="00936C33" w:rsidRDefault="00936C33" w14:paraId="6E176A69" w14:textId="77777777">
            <w:pPr>
              <w:pStyle w:val="berschrift2"/>
              <w:numPr>
                <w:ilvl w:val="1"/>
                <w:numId w:val="7"/>
              </w:numPr>
            </w:pPr>
            <w:bookmarkStart w:name="_Toc190074867" w:id="8"/>
            <w:r w:rsidRPr="00AF3046">
              <w:lastRenderedPageBreak/>
              <w:t>Sub-Supplier Control</w:t>
            </w:r>
            <w:bookmarkEnd w:id="8"/>
          </w:p>
        </w:tc>
      </w:tr>
      <w:tr w:rsidRPr="00E57BA3" w:rsidR="00936C33" w:rsidTr="00D372CB" w14:paraId="68F898A1" w14:textId="77777777">
        <w:tc>
          <w:tcPr>
            <w:tcW w:w="4820" w:type="dxa"/>
          </w:tcPr>
          <w:p w:rsidRPr="00AF3046" w:rsidR="00936C33" w:rsidP="00D372CB" w:rsidRDefault="00936C33" w14:paraId="05D7C7F3" w14:textId="77777777">
            <w:r w:rsidRPr="00AF3046">
              <w:t>The requirements set out in this Agreement shall also apply to the QM-System that the Supplier shall set up with its sub-suppliers. Upon VAT request, the Supplier shall submit supplier and product approvals and corresponding quality contracts with its sub-suppliers.</w:t>
            </w:r>
            <w:r>
              <w:br/>
            </w:r>
          </w:p>
          <w:p w:rsidRPr="00AF3046" w:rsidR="00936C33" w:rsidP="00D372CB" w:rsidRDefault="00936C33" w14:paraId="421E5B7E" w14:textId="77777777">
            <w:r w:rsidRPr="00AF3046">
              <w:t>The supplier shall prevent the use of counterfeit parts or substandard raw materials by means of appropriate methods. This also includes the verification of objective proofs of conformity of products, raw materials and services.</w:t>
            </w:r>
          </w:p>
          <w:p w:rsidRPr="00AF3046" w:rsidR="00936C33" w:rsidP="00D372CB" w:rsidRDefault="00936C33" w14:paraId="21A8BCAE" w14:textId="77777777">
            <w:r w:rsidRPr="003304AB">
              <w:t>VAT must be informed immediately of any intention to change a sub-supplier</w:t>
            </w:r>
            <w:r w:rsidRPr="00AF3046">
              <w:t xml:space="preserve">. The change of a sub-supplier can only be implemented upon prior approval by VAT. </w:t>
            </w:r>
            <w:r w:rsidRPr="00AF3046">
              <w:br/>
            </w:r>
          </w:p>
          <w:p w:rsidRPr="00AF3046" w:rsidR="00936C33" w:rsidP="00D372CB" w:rsidRDefault="00936C33" w14:paraId="615B12C3" w14:textId="77777777">
            <w:r w:rsidRPr="00AF3046">
              <w:t xml:space="preserve">Each supplier is responsible for the control and continuous improvement efforts of sub-suppliers. That responsibility applies as well to sub-suppliers nominated by VAT. </w:t>
            </w:r>
          </w:p>
        </w:tc>
        <w:tc>
          <w:tcPr>
            <w:tcW w:w="5103" w:type="dxa"/>
          </w:tcPr>
          <w:p w:rsidRPr="00AF3046" w:rsidR="00936C33" w:rsidP="00D372CB" w:rsidRDefault="00936C33" w14:paraId="7DEB9B7A" w14:textId="77777777">
            <w:pPr>
              <w:rPr>
                <w:lang w:val="de-DE"/>
              </w:rPr>
            </w:pPr>
            <w:r w:rsidRPr="00AF3046">
              <w:rPr>
                <w:lang w:val="de-DE"/>
              </w:rPr>
              <w:t>Die in dieser Vereinbarung festgelegten Anforderungen gelten auch für das QM-System, das der Lieferant bei seinen Unterlieferanten einrichten wird. Auf Verlangen der VAT hat der Lieferant die Lieferanten- und Produktfreigaben sowie entsprechende Qualitätsverträge mit seinen Unterlieferanten vorzulegen.</w:t>
            </w:r>
          </w:p>
          <w:p w:rsidRPr="00AF3046" w:rsidR="00936C33" w:rsidP="00D372CB" w:rsidRDefault="00936C33" w14:paraId="52B892F4" w14:textId="77777777">
            <w:pPr>
              <w:rPr>
                <w:lang w:val="de-DE"/>
              </w:rPr>
            </w:pPr>
            <w:r w:rsidRPr="00AF3046">
              <w:rPr>
                <w:lang w:val="de-DE"/>
              </w:rPr>
              <w:t>Der Lieferant muss durch geeignete Methoden den Einsatz gefälschter Produkte oder minder-wertiger Rohmaterialien verhindern. Dies bein-haltet ebenfalls eine Prüfung der objektiven Nachweise der Konformität der Produkte, Roh-materialien und Dienstleistungen.</w:t>
            </w:r>
          </w:p>
          <w:p w:rsidRPr="00AF3046" w:rsidR="00936C33" w:rsidP="00D372CB" w:rsidRDefault="00936C33" w14:paraId="0DEA6965" w14:textId="77777777">
            <w:pPr>
              <w:rPr>
                <w:lang w:val="de-DE"/>
              </w:rPr>
            </w:pPr>
            <w:r w:rsidRPr="00AF3046">
              <w:rPr>
                <w:lang w:val="de-DE"/>
              </w:rPr>
              <w:t xml:space="preserve">Die Absicht, einen Unterlieferanten zu wechseln, ist der VAT </w:t>
            </w:r>
            <w:r>
              <w:rPr>
                <w:lang w:val="de-DE"/>
              </w:rPr>
              <w:t xml:space="preserve">unverzüglich </w:t>
            </w:r>
            <w:r w:rsidRPr="00AF3046">
              <w:rPr>
                <w:lang w:val="de-DE"/>
              </w:rPr>
              <w:t xml:space="preserve">mitzuteilen. Der Wechsel eines Unterlieferanten kann nur nach vorheriger Genehmigung durch VAT durchgeführt werden. </w:t>
            </w:r>
          </w:p>
          <w:p w:rsidRPr="00AF3046" w:rsidR="00936C33" w:rsidP="00D372CB" w:rsidRDefault="00936C33" w14:paraId="74D9F77E" w14:textId="77777777">
            <w:pPr>
              <w:rPr>
                <w:lang w:val="de-DE"/>
              </w:rPr>
            </w:pPr>
            <w:r w:rsidRPr="00AF3046">
              <w:rPr>
                <w:lang w:val="de-DE"/>
              </w:rPr>
              <w:t xml:space="preserve">Jeder Lieferant ist für die Kontrolle und die kontinuierlichen Verbesserungsbemühungen seiner Unterlieferanten verantwortlich. Diese Verantwortung gilt auch für die von VAT benannten Unterlieferanten. </w:t>
            </w:r>
          </w:p>
        </w:tc>
      </w:tr>
      <w:tr w:rsidRPr="00AF3046" w:rsidR="00936C33" w:rsidTr="00D372CB" w14:paraId="51814160" w14:textId="77777777">
        <w:tc>
          <w:tcPr>
            <w:tcW w:w="9923" w:type="dxa"/>
            <w:gridSpan w:val="2"/>
          </w:tcPr>
          <w:p w:rsidRPr="00AF3046" w:rsidR="00936C33" w:rsidP="00936C33" w:rsidRDefault="00936C33" w14:paraId="24043C12" w14:textId="77777777">
            <w:pPr>
              <w:pStyle w:val="berschrift2"/>
              <w:numPr>
                <w:ilvl w:val="1"/>
                <w:numId w:val="7"/>
              </w:numPr>
            </w:pPr>
            <w:bookmarkStart w:name="_Toc190074868" w:id="9"/>
            <w:r w:rsidRPr="00AF3046">
              <w:t>Audits</w:t>
            </w:r>
            <w:bookmarkEnd w:id="9"/>
          </w:p>
        </w:tc>
      </w:tr>
      <w:tr w:rsidRPr="0046347F" w:rsidR="00936C33" w:rsidTr="00D372CB" w14:paraId="2F4DC688" w14:textId="77777777">
        <w:tc>
          <w:tcPr>
            <w:tcW w:w="4820" w:type="dxa"/>
          </w:tcPr>
          <w:p w:rsidRPr="00AF3046" w:rsidR="00936C33" w:rsidP="00D372CB" w:rsidRDefault="00936C33" w14:paraId="66B5DA9C" w14:textId="77777777">
            <w:pPr>
              <w:rPr>
                <w:lang w:val="en-GB"/>
              </w:rPr>
            </w:pPr>
            <w:r w:rsidRPr="00AF3046">
              <w:rPr>
                <w:lang w:val="en-GB"/>
              </w:rPr>
              <w:t xml:space="preserve">VAT reserves the </w:t>
            </w:r>
            <w:r w:rsidRPr="00264E54">
              <w:rPr>
                <w:lang w:val="en-GB"/>
              </w:rPr>
              <w:t>right to carry out audits and</w:t>
            </w:r>
            <w:r w:rsidRPr="00AF3046">
              <w:rPr>
                <w:lang w:val="en-GB"/>
              </w:rPr>
              <w:t xml:space="preserve"> assessments on quality management systems, processes, and products in the supply chain with the VAT customer or a third party appointed by VAT, if necessary, after prior notification.</w:t>
            </w:r>
          </w:p>
          <w:p w:rsidRPr="00AF3046" w:rsidR="00936C33" w:rsidP="00D372CB" w:rsidRDefault="00936C33" w14:paraId="69909199" w14:textId="77777777">
            <w:r>
              <w:rPr>
                <w:lang w:val="en-GB"/>
              </w:rPr>
              <w:t>CPP</w:t>
            </w:r>
            <w:r w:rsidRPr="00AF3046">
              <w:rPr>
                <w:lang w:val="en-GB"/>
              </w:rPr>
              <w:t xml:space="preserve"> </w:t>
            </w:r>
            <w:r>
              <w:rPr>
                <w:lang w:val="en-GB"/>
              </w:rPr>
              <w:t xml:space="preserve">(critical production process) </w:t>
            </w:r>
            <w:r w:rsidRPr="00AF3046">
              <w:rPr>
                <w:lang w:val="en-GB"/>
              </w:rPr>
              <w:t xml:space="preserve">audits may only be performed and released by VAT or auditors approved by VAT. This also applies to </w:t>
            </w:r>
            <w:r>
              <w:rPr>
                <w:lang w:val="en-GB"/>
              </w:rPr>
              <w:t>CPP</w:t>
            </w:r>
            <w:r w:rsidRPr="00AF3046">
              <w:rPr>
                <w:lang w:val="en-GB"/>
              </w:rPr>
              <w:t xml:space="preserve"> audits at subcontractors.</w:t>
            </w:r>
          </w:p>
        </w:tc>
        <w:tc>
          <w:tcPr>
            <w:tcW w:w="5103" w:type="dxa"/>
          </w:tcPr>
          <w:p w:rsidRPr="00FF6C4F" w:rsidR="00936C33" w:rsidP="00D372CB" w:rsidRDefault="00936C33" w14:paraId="6A2E8F3E" w14:textId="77777777">
            <w:pPr>
              <w:rPr>
                <w:lang w:val="de-CH"/>
              </w:rPr>
            </w:pPr>
            <w:r w:rsidRPr="00FF6C4F">
              <w:rPr>
                <w:lang w:val="de-CH"/>
              </w:rPr>
              <w:t>VAT behält sich vor, gegebenenfalls mit dem VAT-Kunden oder einer durch VAT beauftragten dritten Partei nach vorheriger Ankündigung, Audits und Assessments zu QMS, Prozessen und Produkten in der Lieferkette durchzuführen.</w:t>
            </w:r>
          </w:p>
          <w:p w:rsidRPr="00AF3046" w:rsidR="00936C33" w:rsidP="00D372CB" w:rsidRDefault="00936C33" w14:paraId="173A369C" w14:textId="77777777">
            <w:pPr>
              <w:rPr>
                <w:lang w:val="de-DE"/>
              </w:rPr>
            </w:pPr>
            <w:r w:rsidRPr="00FF6C4F">
              <w:rPr>
                <w:lang w:val="de-CH"/>
              </w:rPr>
              <w:t>Prozessaudits von kritischen Herstellprozessen (CPP) dürfen ausschliesslich durch die VAT oder von VAT freigegeben Auditoren durchgeführt und freigegeben werden. Das gilt auch für einschlägige Audits bei Unterlieferanten.</w:t>
            </w:r>
          </w:p>
        </w:tc>
      </w:tr>
      <w:tr w:rsidRPr="00AF3046" w:rsidR="00936C33" w:rsidTr="00D372CB" w14:paraId="2985FCF9" w14:textId="77777777">
        <w:tc>
          <w:tcPr>
            <w:tcW w:w="9923" w:type="dxa"/>
            <w:gridSpan w:val="2"/>
          </w:tcPr>
          <w:p w:rsidRPr="00AF3046" w:rsidR="00936C33" w:rsidP="00936C33" w:rsidRDefault="00936C33" w14:paraId="55C60A4D" w14:textId="77777777">
            <w:pPr>
              <w:pStyle w:val="berschrift2"/>
              <w:numPr>
                <w:ilvl w:val="1"/>
                <w:numId w:val="7"/>
              </w:numPr>
            </w:pPr>
            <w:bookmarkStart w:name="_Toc190074869" w:id="10"/>
            <w:r>
              <w:t xml:space="preserve">CCP </w:t>
            </w:r>
            <w:r w:rsidRPr="00AF3046">
              <w:t>Supplier Performance Indicators and Rating</w:t>
            </w:r>
            <w:bookmarkEnd w:id="10"/>
          </w:p>
        </w:tc>
      </w:tr>
      <w:tr w:rsidRPr="00FD0086" w:rsidR="00936C33" w:rsidTr="00D372CB" w14:paraId="543617C1" w14:textId="77777777">
        <w:tc>
          <w:tcPr>
            <w:tcW w:w="4820" w:type="dxa"/>
          </w:tcPr>
          <w:p w:rsidRPr="00AF3046" w:rsidR="00936C33" w:rsidP="00D372CB" w:rsidRDefault="00936C33" w14:paraId="14469D7F" w14:textId="77777777">
            <w:pPr>
              <w:rPr>
                <w:bCs/>
              </w:rPr>
            </w:pPr>
            <w:r w:rsidRPr="00AF3046">
              <w:rPr>
                <w:bCs/>
              </w:rPr>
              <w:t>Supplier Evaluation</w:t>
            </w:r>
          </w:p>
          <w:p w:rsidRPr="00AF3046" w:rsidR="00936C33" w:rsidP="00D372CB" w:rsidRDefault="00936C33" w14:paraId="7414DE16" w14:textId="77777777">
            <w:pPr>
              <w:rPr>
                <w:bCs/>
              </w:rPr>
            </w:pPr>
            <w:r w:rsidRPr="00AF3046">
              <w:rPr>
                <w:bCs/>
              </w:rPr>
              <w:t xml:space="preserve">The performance of the Supplier will be evaluated </w:t>
            </w:r>
            <w:r w:rsidRPr="00264E54">
              <w:rPr>
                <w:bCs/>
              </w:rPr>
              <w:t>annually with regard to purchasing</w:t>
            </w:r>
            <w:r w:rsidRPr="00AF3046">
              <w:rPr>
                <w:bCs/>
              </w:rPr>
              <w:t>, quality, logistics and technology elements and serves to determine the VAT strategic supply base.</w:t>
            </w:r>
          </w:p>
          <w:p w:rsidRPr="00AF3046" w:rsidR="00936C33" w:rsidP="00D372CB" w:rsidRDefault="00936C33" w14:paraId="5F98E0BC" w14:textId="77777777">
            <w:pPr>
              <w:rPr>
                <w:bCs/>
              </w:rPr>
            </w:pPr>
            <w:r w:rsidRPr="00AF3046">
              <w:rPr>
                <w:bCs/>
              </w:rPr>
              <w:t>Based on the results of such evaluation the Supplier shall define and implement appropriate corrective actions.</w:t>
            </w:r>
            <w:r>
              <w:rPr>
                <w:bCs/>
              </w:rPr>
              <w:br/>
            </w:r>
          </w:p>
          <w:p w:rsidRPr="00AF3046" w:rsidR="00936C33" w:rsidP="00D372CB" w:rsidRDefault="00936C33" w14:paraId="06F2781F" w14:textId="77777777">
            <w:pPr>
              <w:rPr>
                <w:bCs/>
              </w:rPr>
            </w:pPr>
            <w:r w:rsidRPr="00AF3046">
              <w:rPr>
                <w:bCs/>
              </w:rPr>
              <w:lastRenderedPageBreak/>
              <w:t>If the quality results fail to meet the committed goals, the Supplier shall implement corrective actions to reach the targets.</w:t>
            </w:r>
          </w:p>
          <w:p w:rsidRPr="00AF3046" w:rsidR="00936C33" w:rsidP="00D372CB" w:rsidRDefault="00936C33" w14:paraId="1EF6FF5A" w14:textId="77777777">
            <w:pPr>
              <w:rPr>
                <w:bCs/>
              </w:rPr>
            </w:pPr>
            <w:r w:rsidRPr="00AF3046">
              <w:rPr>
                <w:bCs/>
              </w:rPr>
              <w:t>The improvement plan must be submitted to and discussed with the responsible strategic buyer and the supplier quality staff (SDQ) upon request by VAT.</w:t>
            </w:r>
            <w:r w:rsidRPr="00AF3046">
              <w:rPr>
                <w:bCs/>
              </w:rPr>
              <w:br/>
            </w:r>
          </w:p>
          <w:p w:rsidRPr="00AF3046" w:rsidR="00936C33" w:rsidP="00D372CB" w:rsidRDefault="00936C33" w14:paraId="04AEDB1E" w14:textId="77777777">
            <w:pPr>
              <w:rPr>
                <w:bCs/>
              </w:rPr>
            </w:pPr>
            <w:r w:rsidRPr="00AF3046">
              <w:rPr>
                <w:bCs/>
              </w:rPr>
              <w:t>VAT suppliers are required to monitor their performance.</w:t>
            </w:r>
          </w:p>
        </w:tc>
        <w:tc>
          <w:tcPr>
            <w:tcW w:w="5103" w:type="dxa"/>
          </w:tcPr>
          <w:p w:rsidRPr="00FF6C4F" w:rsidR="00936C33" w:rsidP="00D372CB" w:rsidRDefault="00936C33" w14:paraId="4318C2F3" w14:textId="77777777">
            <w:pPr>
              <w:rPr>
                <w:bCs/>
                <w:lang w:val="de-CH"/>
              </w:rPr>
            </w:pPr>
            <w:r w:rsidRPr="00FF6C4F">
              <w:rPr>
                <w:bCs/>
                <w:lang w:val="de-CH"/>
              </w:rPr>
              <w:lastRenderedPageBreak/>
              <w:t>Bewertung der Lieferanten</w:t>
            </w:r>
          </w:p>
          <w:p w:rsidRPr="00FF6C4F" w:rsidR="00936C33" w:rsidP="00D372CB" w:rsidRDefault="00936C33" w14:paraId="27FBAED5" w14:textId="77777777">
            <w:pPr>
              <w:rPr>
                <w:bCs/>
                <w:lang w:val="de-CH"/>
              </w:rPr>
            </w:pPr>
            <w:r w:rsidRPr="00FF6C4F">
              <w:rPr>
                <w:bCs/>
                <w:lang w:val="de-CH"/>
              </w:rPr>
              <w:t>Die Leistung des Lieferanten wird jährlich in Bezug auf Einkauf, Qualität, Logistik und Technologie bewertet und dient der Bestimmung der strategischen Lieferbasis von VAT.</w:t>
            </w:r>
            <w:r>
              <w:rPr>
                <w:bCs/>
                <w:lang w:val="de-CH"/>
              </w:rPr>
              <w:br/>
            </w:r>
          </w:p>
          <w:p w:rsidRPr="00FF6C4F" w:rsidR="00936C33" w:rsidP="00D372CB" w:rsidRDefault="00936C33" w14:paraId="7D6EF0F3" w14:textId="77777777">
            <w:pPr>
              <w:rPr>
                <w:bCs/>
                <w:lang w:val="de-CH"/>
              </w:rPr>
            </w:pPr>
            <w:r w:rsidRPr="00FF6C4F">
              <w:rPr>
                <w:bCs/>
                <w:lang w:val="de-CH"/>
              </w:rPr>
              <w:t>Auf der Grundlage der Ergebnisse einer solchen Bewertung muss der Lieferant geeignete Korrekturmassnahmen festlegen und umsetzen.</w:t>
            </w:r>
          </w:p>
          <w:p w:rsidRPr="00FF6C4F" w:rsidR="00936C33" w:rsidP="00D372CB" w:rsidRDefault="00936C33" w14:paraId="241E96BC" w14:textId="77777777">
            <w:pPr>
              <w:rPr>
                <w:bCs/>
                <w:lang w:val="de-CH"/>
              </w:rPr>
            </w:pPr>
            <w:r w:rsidRPr="00FF6C4F">
              <w:rPr>
                <w:bCs/>
                <w:lang w:val="de-CH"/>
              </w:rPr>
              <w:lastRenderedPageBreak/>
              <w:t>Wenn die Qualitätsergebnisse nicht den zugesagten Zielen entsprechen, muss der Lieferant Korrekturmassnahmen ergreifen, um die Ziele zu erreichen.</w:t>
            </w:r>
          </w:p>
          <w:p w:rsidRPr="00FF6C4F" w:rsidR="00936C33" w:rsidP="00D372CB" w:rsidRDefault="00936C33" w14:paraId="448978E6" w14:textId="77777777">
            <w:pPr>
              <w:rPr>
                <w:bCs/>
                <w:lang w:val="de-CH"/>
              </w:rPr>
            </w:pPr>
            <w:r w:rsidRPr="00FF6C4F">
              <w:rPr>
                <w:bCs/>
                <w:lang w:val="de-CH"/>
              </w:rPr>
              <w:t>Der Verbesserungsplan muss auf Anforderung durch VAT dem zuständigen strategischen Einkäufer und dem Mitarbeiter für Lieferantenqualität (SDQ) vorgelegt und mit ihnen besprochen werden.</w:t>
            </w:r>
          </w:p>
          <w:p w:rsidRPr="00AF3046" w:rsidR="00936C33" w:rsidP="00D372CB" w:rsidRDefault="00936C33" w14:paraId="68EFD7C9" w14:textId="77777777">
            <w:pPr>
              <w:rPr>
                <w:bCs/>
                <w:lang w:val="de-DE"/>
              </w:rPr>
            </w:pPr>
            <w:r w:rsidRPr="00FF6C4F">
              <w:rPr>
                <w:bCs/>
                <w:lang w:val="de-CH"/>
              </w:rPr>
              <w:t>Die VAT-Lieferanten sind verpflichtet, ihre Leistung zu überwachen.</w:t>
            </w:r>
          </w:p>
        </w:tc>
      </w:tr>
      <w:tr w:rsidRPr="00AF3046" w:rsidR="00936C33" w:rsidTr="00D372CB" w14:paraId="646512EC" w14:textId="77777777">
        <w:tc>
          <w:tcPr>
            <w:tcW w:w="9923" w:type="dxa"/>
            <w:gridSpan w:val="2"/>
          </w:tcPr>
          <w:p w:rsidRPr="00AF3046" w:rsidR="00936C33" w:rsidP="00936C33" w:rsidRDefault="00936C33" w14:paraId="3A3A29DF" w14:textId="77777777">
            <w:pPr>
              <w:pStyle w:val="berschrift2"/>
              <w:numPr>
                <w:ilvl w:val="1"/>
                <w:numId w:val="7"/>
              </w:numPr>
            </w:pPr>
            <w:bookmarkStart w:name="_Toc190074870" w:id="11"/>
            <w:r w:rsidRPr="00AF3046">
              <w:lastRenderedPageBreak/>
              <w:t>Record Retention</w:t>
            </w:r>
            <w:bookmarkEnd w:id="11"/>
          </w:p>
        </w:tc>
      </w:tr>
      <w:tr w:rsidRPr="00E93AAB" w:rsidR="00936C33" w:rsidTr="00D372CB" w14:paraId="64C4B735" w14:textId="77777777">
        <w:tc>
          <w:tcPr>
            <w:tcW w:w="4820" w:type="dxa"/>
          </w:tcPr>
          <w:p w:rsidRPr="00AF3046" w:rsidR="00936C33" w:rsidP="00D372CB" w:rsidRDefault="00936C33" w14:paraId="1493C972" w14:textId="77777777">
            <w:r w:rsidRPr="00AF3046">
              <w:t xml:space="preserve">The Supplier shall be obligated to document and maintain First Article Inspection (FAI) packages, layout and validation records, tooling records, traceability records, engineering records, corrective action records, quality performance records and inspection and test results. </w:t>
            </w:r>
          </w:p>
          <w:p w:rsidRPr="00AF3046" w:rsidR="00936C33" w:rsidP="00D372CB" w:rsidRDefault="00936C33" w14:paraId="04A3C880" w14:textId="77777777">
            <w:r w:rsidRPr="00AF3046">
              <w:br/>
            </w:r>
            <w:r w:rsidRPr="00AF3046">
              <w:br/>
              <w:t xml:space="preserve">The listed documents shall be archived for a minimum of </w:t>
            </w:r>
            <w:r>
              <w:t>1</w:t>
            </w:r>
            <w:r w:rsidRPr="00AF3046">
              <w:t>0 years after the production has been terminated and tooling scrap authorization has been granted. Records shall be available to VAT upon request.</w:t>
            </w:r>
            <w:r w:rsidRPr="00AF3046">
              <w:br/>
            </w:r>
          </w:p>
          <w:p w:rsidRPr="00AF3046" w:rsidR="00936C33" w:rsidP="00D372CB" w:rsidRDefault="00936C33" w14:paraId="1A4F7ED0" w14:textId="77777777">
            <w:r w:rsidRPr="00AF3046">
              <w:t>All retention times shall meet or exceed the above requirements and any governmental requirements.</w:t>
            </w:r>
            <w:r>
              <w:br/>
            </w:r>
          </w:p>
          <w:p w:rsidRPr="00AF3046" w:rsidR="00936C33" w:rsidP="00D372CB" w:rsidRDefault="00936C33" w14:paraId="76C0C0C2" w14:textId="77777777">
            <w:pPr>
              <w:rPr>
                <w:b/>
                <w:bCs/>
              </w:rPr>
            </w:pPr>
            <w:r w:rsidRPr="00AF3046">
              <w:rPr>
                <w:b/>
                <w:bCs/>
              </w:rPr>
              <w:t>Electronic media:</w:t>
            </w:r>
          </w:p>
          <w:p w:rsidRPr="00AF3046" w:rsidR="00936C33" w:rsidP="00D372CB" w:rsidRDefault="00936C33" w14:paraId="5BAFD274" w14:textId="77777777">
            <w:r w:rsidRPr="00AF3046">
              <w:t>In the case of storage via electronic media, readability must be ensured. Readability must be checked regularly and, if necessary, the documents must be transferred to modern data carriers.</w:t>
            </w:r>
          </w:p>
        </w:tc>
        <w:tc>
          <w:tcPr>
            <w:tcW w:w="5103" w:type="dxa"/>
          </w:tcPr>
          <w:p w:rsidRPr="00FF6C4F" w:rsidR="00936C33" w:rsidP="00D372CB" w:rsidRDefault="00936C33" w14:paraId="03298F46" w14:textId="77777777">
            <w:pPr>
              <w:rPr>
                <w:lang w:val="de-CH"/>
              </w:rPr>
            </w:pPr>
            <w:r w:rsidRPr="00FF6C4F">
              <w:rPr>
                <w:lang w:val="de-CH"/>
              </w:rPr>
              <w:t xml:space="preserve">Der Lieferant ist verpflichtet, Erstmusterprüfungspakete, Layout- und Validierungsaufzeichnungen, Werkzeugaufzeichnungen, Rückverfolgbarkeitsaufzeichnungen, technische Aufzeichnungen, Aufzeichnungen über Korrekturmassnahmen, Aufzeichnungen über die Qualitätsleistung sowie Inspektions- und Testergebnisse zu dokumentieren und aufzubewahren. </w:t>
            </w:r>
          </w:p>
          <w:p w:rsidRPr="00FF6C4F" w:rsidR="00936C33" w:rsidP="00D372CB" w:rsidRDefault="00936C33" w14:paraId="6C6A2FD1" w14:textId="77777777">
            <w:pPr>
              <w:rPr>
                <w:lang w:val="de-CH"/>
              </w:rPr>
            </w:pPr>
            <w:r w:rsidRPr="00FF6C4F">
              <w:rPr>
                <w:lang w:val="de-CH"/>
              </w:rPr>
              <w:t>Die aufgelisteten Dokumente müssen mindestens 10 Jahre lang archiviert werden, nachdem die Produktion eingestellt und die Genehmigung zur Verschrottung von Werkzeugen erteilt wurde. Die Aufzeichnungen müssen der VAT auf Anfrage zur Verfügung gestellt werden.</w:t>
            </w:r>
          </w:p>
          <w:p w:rsidRPr="00FF6C4F" w:rsidR="00936C33" w:rsidP="00D372CB" w:rsidRDefault="00936C33" w14:paraId="40B95865" w14:textId="77777777">
            <w:pPr>
              <w:rPr>
                <w:lang w:val="de-CH"/>
              </w:rPr>
            </w:pPr>
            <w:r w:rsidRPr="00FF6C4F">
              <w:rPr>
                <w:lang w:val="de-CH"/>
              </w:rPr>
              <w:t>Alle Aufbewahrungsfristen müssen die oben genannten Anforderungen und alle behördlichen Anforderungen erfüllen oder übertreffen.</w:t>
            </w:r>
          </w:p>
          <w:p w:rsidRPr="00FF6C4F" w:rsidR="00936C33" w:rsidP="00D372CB" w:rsidRDefault="00936C33" w14:paraId="2180E1A7" w14:textId="77777777">
            <w:pPr>
              <w:rPr>
                <w:b/>
                <w:bCs/>
                <w:lang w:val="de-CH"/>
              </w:rPr>
            </w:pPr>
            <w:r w:rsidRPr="00FF6C4F">
              <w:rPr>
                <w:b/>
                <w:bCs/>
                <w:lang w:val="de-CH"/>
              </w:rPr>
              <w:t>Elektronische Medien:</w:t>
            </w:r>
          </w:p>
          <w:p w:rsidRPr="00AF3046" w:rsidR="00936C33" w:rsidP="00D372CB" w:rsidRDefault="00936C33" w14:paraId="685D77AB" w14:textId="77777777">
            <w:pPr>
              <w:rPr>
                <w:lang w:val="de-DE"/>
              </w:rPr>
            </w:pPr>
            <w:r w:rsidRPr="00FF6C4F">
              <w:rPr>
                <w:lang w:val="de-CH"/>
              </w:rPr>
              <w:t>Im Fall der Aufbewahrung über elektronische Medien ist die Lesbarkeit sicher</w:t>
            </w:r>
            <w:r>
              <w:rPr>
                <w:lang w:val="de-CH"/>
              </w:rPr>
              <w:t xml:space="preserve"> zu </w:t>
            </w:r>
            <w:r w:rsidRPr="00FF6C4F">
              <w:rPr>
                <w:lang w:val="de-CH"/>
              </w:rPr>
              <w:t>stellen. Die Lesbarkeit ist regelmässig zu prüfen und ggf. müssen die Dokumente auf moderne Datenträger überspielt werden.</w:t>
            </w:r>
          </w:p>
        </w:tc>
      </w:tr>
      <w:tr w:rsidRPr="00AF3046" w:rsidR="00936C33" w:rsidTr="00D372CB" w14:paraId="6BAAA8BD" w14:textId="77777777">
        <w:tc>
          <w:tcPr>
            <w:tcW w:w="9923" w:type="dxa"/>
            <w:gridSpan w:val="2"/>
          </w:tcPr>
          <w:p w:rsidRPr="00AF3046" w:rsidR="00936C33" w:rsidP="00936C33" w:rsidRDefault="00936C33" w14:paraId="69B54F28" w14:textId="77777777">
            <w:pPr>
              <w:pStyle w:val="berschrift2"/>
              <w:numPr>
                <w:ilvl w:val="1"/>
                <w:numId w:val="7"/>
              </w:numPr>
            </w:pPr>
            <w:bookmarkStart w:name="_Toc190074871" w:id="12"/>
            <w:r w:rsidRPr="00AF3046">
              <w:rPr>
                <w:spacing w:val="2"/>
              </w:rPr>
              <w:t>D</w:t>
            </w:r>
            <w:r w:rsidRPr="00AF3046">
              <w:t>ec</w:t>
            </w:r>
            <w:r w:rsidRPr="00AF3046">
              <w:rPr>
                <w:spacing w:val="1"/>
              </w:rPr>
              <w:t>l</w:t>
            </w:r>
            <w:r w:rsidRPr="00AF3046">
              <w:rPr>
                <w:spacing w:val="2"/>
              </w:rPr>
              <w:t>a</w:t>
            </w:r>
            <w:r w:rsidRPr="00AF3046">
              <w:t>ra</w:t>
            </w:r>
            <w:r w:rsidRPr="00AF3046">
              <w:rPr>
                <w:spacing w:val="1"/>
              </w:rPr>
              <w:t>b</w:t>
            </w:r>
            <w:r w:rsidRPr="00AF3046">
              <w:rPr>
                <w:spacing w:val="3"/>
              </w:rPr>
              <w:t>l</w:t>
            </w:r>
            <w:r w:rsidRPr="00AF3046">
              <w:t>e</w:t>
            </w:r>
            <w:r w:rsidRPr="00AF3046">
              <w:rPr>
                <w:spacing w:val="29"/>
              </w:rPr>
              <w:t xml:space="preserve"> </w:t>
            </w:r>
            <w:r w:rsidRPr="00AF3046">
              <w:rPr>
                <w:spacing w:val="-2"/>
                <w:w w:val="103"/>
              </w:rPr>
              <w:t>S</w:t>
            </w:r>
            <w:r w:rsidRPr="00AF3046">
              <w:rPr>
                <w:spacing w:val="1"/>
                <w:w w:val="103"/>
              </w:rPr>
              <w:t>ub</w:t>
            </w:r>
            <w:r w:rsidRPr="00AF3046">
              <w:rPr>
                <w:w w:val="103"/>
              </w:rPr>
              <w:t>s</w:t>
            </w:r>
            <w:r w:rsidRPr="00AF3046">
              <w:rPr>
                <w:spacing w:val="5"/>
                <w:w w:val="103"/>
              </w:rPr>
              <w:t>t</w:t>
            </w:r>
            <w:r w:rsidRPr="00AF3046">
              <w:rPr>
                <w:w w:val="103"/>
              </w:rPr>
              <w:t>a</w:t>
            </w:r>
            <w:r w:rsidRPr="00AF3046">
              <w:rPr>
                <w:spacing w:val="1"/>
                <w:w w:val="103"/>
              </w:rPr>
              <w:t>n</w:t>
            </w:r>
            <w:r w:rsidRPr="00AF3046">
              <w:rPr>
                <w:w w:val="103"/>
              </w:rPr>
              <w:t>c</w:t>
            </w:r>
            <w:r w:rsidRPr="00AF3046">
              <w:rPr>
                <w:spacing w:val="2"/>
                <w:w w:val="103"/>
              </w:rPr>
              <w:t>e</w:t>
            </w:r>
            <w:r w:rsidRPr="00AF3046">
              <w:rPr>
                <w:w w:val="103"/>
              </w:rPr>
              <w:t>s</w:t>
            </w:r>
            <w:bookmarkEnd w:id="12"/>
          </w:p>
        </w:tc>
      </w:tr>
      <w:tr w:rsidRPr="00E93AAB" w:rsidR="00936C33" w:rsidTr="00D372CB" w14:paraId="3DD5DD46" w14:textId="77777777">
        <w:tc>
          <w:tcPr>
            <w:tcW w:w="4820" w:type="dxa"/>
          </w:tcPr>
          <w:p w:rsidRPr="00AF3046" w:rsidR="00936C33" w:rsidP="00D372CB" w:rsidRDefault="00936C33" w14:paraId="0D185A7E" w14:textId="77777777">
            <w:r w:rsidRPr="00AF3046">
              <w:t>The supplier guarantees and warrants that all products supplied to VAT are in compliance with the respective substance and material restrictions and given requirements and specifications as REACH, RoHS (EU RoHS / China RoHS) and Conflict Minerals (Dodd Frank act) and specifications by VAT.</w:t>
            </w:r>
          </w:p>
          <w:p w:rsidRPr="00AF3046" w:rsidR="00936C33" w:rsidP="00D372CB" w:rsidRDefault="00936C33" w14:paraId="7A5442C0" w14:textId="77777777">
            <w:r w:rsidRPr="00AF3046">
              <w:t>The supplier is obliged to declare all substances listed as "declarable" or "prohibited" or deviating from requirements / specifications. The complete composition of components and materials shall be declared and has to be accepted by VAT.</w:t>
            </w:r>
            <w:r w:rsidRPr="00AF3046">
              <w:br/>
            </w:r>
          </w:p>
          <w:p w:rsidRPr="00AF3046" w:rsidR="00936C33" w:rsidP="00D372CB" w:rsidRDefault="00936C33" w14:paraId="0D91BBAF" w14:textId="77777777">
            <w:r w:rsidRPr="00AF3046">
              <w:t>Respective Material Data or Test reports shall be provided per request in deliveries (orders) and in the respective FAI documents.</w:t>
            </w:r>
          </w:p>
        </w:tc>
        <w:tc>
          <w:tcPr>
            <w:tcW w:w="5103" w:type="dxa"/>
          </w:tcPr>
          <w:p w:rsidRPr="00AF3046" w:rsidR="00936C33" w:rsidP="00D372CB" w:rsidRDefault="00936C33" w14:paraId="2AD9ECD6" w14:textId="77777777">
            <w:pPr>
              <w:rPr>
                <w:lang w:val="de-DE"/>
              </w:rPr>
            </w:pPr>
            <w:r w:rsidRPr="00AF3046">
              <w:rPr>
                <w:lang w:val="de-DE"/>
              </w:rPr>
              <w:t>Der Lieferant garantiert und sichert zu, dass alle an VAT gelieferten Produkte den jeweiligen Stoff- und Materialbeschränkungen und vorgegebenen Anforderungen und Spezifikationen wie REACH, RoHS (EU RoHS / China RoHS) und Conflict Minerals (Dodd Frank Act) und Spezifikationen von VAT entsprechen.</w:t>
            </w:r>
          </w:p>
          <w:p w:rsidRPr="00AF3046" w:rsidR="00936C33" w:rsidP="00D372CB" w:rsidRDefault="00936C33" w14:paraId="055F936E" w14:textId="77777777">
            <w:pPr>
              <w:rPr>
                <w:lang w:val="de-DE"/>
              </w:rPr>
            </w:pPr>
            <w:r w:rsidRPr="00AF3046">
              <w:rPr>
                <w:lang w:val="de-DE"/>
              </w:rPr>
              <w:t>Der Lieferant ist verpflichtet, alle Stoffe zu deklarieren, die als "deklarationspflichtig" oder "verboten" oder abweichend von den Anforderungen/Spezifikationen aufgeführt sind. Die vollständige Zusammensetzung von Komponenten und Materialien ist zu deklarieren und muss von VAT akzeptiert werden.</w:t>
            </w:r>
          </w:p>
          <w:p w:rsidRPr="00AF3046" w:rsidR="00936C33" w:rsidP="00D372CB" w:rsidRDefault="00936C33" w14:paraId="3EA79397" w14:textId="77777777">
            <w:pPr>
              <w:rPr>
                <w:lang w:val="de-DE"/>
              </w:rPr>
            </w:pPr>
            <w:r w:rsidRPr="00AF3046">
              <w:rPr>
                <w:lang w:val="de-DE"/>
              </w:rPr>
              <w:t>Entsprechende Materialdaten bzw. Prüfberichte sind auf Wunsch in den Lieferungen (Bestellungen) und in den jeweiligen FAI-Dokumenten mitzuliefern.</w:t>
            </w:r>
          </w:p>
        </w:tc>
      </w:tr>
      <w:tr w:rsidRPr="00AF3046" w:rsidR="00936C33" w:rsidTr="00D372CB" w14:paraId="3DF6C415" w14:textId="77777777">
        <w:tc>
          <w:tcPr>
            <w:tcW w:w="9923" w:type="dxa"/>
            <w:gridSpan w:val="2"/>
          </w:tcPr>
          <w:p w:rsidRPr="00AF3046" w:rsidR="00936C33" w:rsidP="00936C33" w:rsidRDefault="00936C33" w14:paraId="5096A2F7" w14:textId="77777777">
            <w:pPr>
              <w:pStyle w:val="berschrift2"/>
              <w:numPr>
                <w:ilvl w:val="1"/>
                <w:numId w:val="7"/>
              </w:numPr>
            </w:pPr>
            <w:bookmarkStart w:name="_Toc190074872" w:id="13"/>
            <w:r w:rsidRPr="00AF3046">
              <w:lastRenderedPageBreak/>
              <w:t>Business Continuity Management System (BCMS), Contingency plans</w:t>
            </w:r>
            <w:bookmarkEnd w:id="13"/>
          </w:p>
        </w:tc>
      </w:tr>
      <w:tr w:rsidRPr="00E93AAB" w:rsidR="00936C33" w:rsidTr="00D372CB" w14:paraId="75DC360E" w14:textId="77777777">
        <w:tc>
          <w:tcPr>
            <w:tcW w:w="4820" w:type="dxa"/>
          </w:tcPr>
          <w:p w:rsidRPr="00AF3046" w:rsidR="00936C33" w:rsidP="00D372CB" w:rsidRDefault="00936C33" w14:paraId="3ECD381D" w14:textId="77777777">
            <w:r w:rsidRPr="00AF3046">
              <w:t>Suppliers must implement, regularly update and review a Business Continuity Management System (BCMS).</w:t>
            </w:r>
            <w:r>
              <w:br/>
            </w:r>
          </w:p>
          <w:p w:rsidRPr="00AF3046" w:rsidR="00936C33" w:rsidP="00D372CB" w:rsidRDefault="00936C33" w14:paraId="61EE8C3F" w14:textId="77777777">
            <w:pPr>
              <w:rPr>
                <w:lang w:val="en-GB"/>
              </w:rPr>
            </w:pPr>
            <w:r w:rsidRPr="00AF3046">
              <w:t xml:space="preserve">The BCMS involves suppliers identifying and assessing internal and external risks in all </w:t>
            </w:r>
            <w:r w:rsidRPr="00AF3046">
              <w:rPr>
                <w:lang w:val="en-GB"/>
              </w:rPr>
              <w:t>manufacturing processes and infrastructure facilities that are essential to maintain production performance and meet VAT requirements.</w:t>
            </w:r>
            <w:r>
              <w:rPr>
                <w:lang w:val="en-GB"/>
              </w:rPr>
              <w:br/>
            </w:r>
          </w:p>
          <w:p w:rsidRPr="00AF3046" w:rsidR="00936C33" w:rsidP="00D372CB" w:rsidRDefault="00936C33" w14:paraId="17873351" w14:textId="77777777">
            <w:pPr>
              <w:rPr>
                <w:lang w:val="en-GB"/>
              </w:rPr>
            </w:pPr>
            <w:r w:rsidRPr="00AF3046">
              <w:rPr>
                <w:lang w:val="en-GB"/>
              </w:rPr>
              <w:t>At a minimum, this applies to the following key areas:</w:t>
            </w:r>
          </w:p>
          <w:p w:rsidRPr="00AF3046" w:rsidR="00936C33" w:rsidP="00936C33" w:rsidRDefault="00936C33" w14:paraId="38C86984" w14:textId="77777777">
            <w:pPr>
              <w:pStyle w:val="Listenabsatz"/>
              <w:numPr>
                <w:ilvl w:val="0"/>
                <w:numId w:val="35"/>
              </w:numPr>
              <w:spacing w:after="0"/>
              <w:contextualSpacing w:val="0"/>
            </w:pPr>
            <w:r w:rsidRPr="00AF3046">
              <w:t>Interruptions in externally supplied products</w:t>
            </w:r>
          </w:p>
          <w:p w:rsidRPr="00AF3046" w:rsidR="00936C33" w:rsidP="00936C33" w:rsidRDefault="00936C33" w14:paraId="7B84C48A" w14:textId="77777777">
            <w:pPr>
              <w:pStyle w:val="Listenabsatz"/>
              <w:numPr>
                <w:ilvl w:val="0"/>
                <w:numId w:val="35"/>
              </w:numPr>
              <w:spacing w:after="0"/>
              <w:contextualSpacing w:val="0"/>
            </w:pPr>
            <w:r w:rsidRPr="00AF3046">
              <w:t>Interruptions in the power supply</w:t>
            </w:r>
          </w:p>
          <w:p w:rsidRPr="00AF3046" w:rsidR="00936C33" w:rsidP="00936C33" w:rsidRDefault="00936C33" w14:paraId="2F74EF4D" w14:textId="77777777">
            <w:pPr>
              <w:pStyle w:val="Listenabsatz"/>
              <w:numPr>
                <w:ilvl w:val="0"/>
                <w:numId w:val="35"/>
              </w:numPr>
              <w:spacing w:after="0"/>
              <w:contextualSpacing w:val="0"/>
            </w:pPr>
            <w:r w:rsidRPr="00AF3046">
              <w:t>failure of IT systems</w:t>
            </w:r>
          </w:p>
          <w:p w:rsidRPr="00D30E21" w:rsidR="00936C33" w:rsidP="00936C33" w:rsidRDefault="00936C33" w14:paraId="340D188B" w14:textId="77777777">
            <w:pPr>
              <w:pStyle w:val="Listenabsatz"/>
              <w:numPr>
                <w:ilvl w:val="0"/>
                <w:numId w:val="35"/>
              </w:numPr>
              <w:spacing w:after="0"/>
              <w:contextualSpacing w:val="0"/>
            </w:pPr>
            <w:r w:rsidRPr="00D30E21">
              <w:t>Natural disasters, damage caused by fire and water</w:t>
            </w:r>
          </w:p>
          <w:p w:rsidRPr="0094208F" w:rsidR="00936C33" w:rsidP="00936C33" w:rsidRDefault="00936C33" w14:paraId="75734F7B" w14:textId="77777777">
            <w:pPr>
              <w:pStyle w:val="Listenabsatz"/>
              <w:numPr>
                <w:ilvl w:val="0"/>
                <w:numId w:val="35"/>
              </w:numPr>
              <w:spacing w:after="0"/>
              <w:contextualSpacing w:val="0"/>
            </w:pPr>
            <w:r w:rsidRPr="00264E54">
              <w:t>Labor shortages,</w:t>
            </w:r>
            <w:r w:rsidRPr="0094208F">
              <w:t xml:space="preserve"> </w:t>
            </w:r>
          </w:p>
          <w:p w:rsidRPr="00D30E21" w:rsidR="00936C33" w:rsidP="00936C33" w:rsidRDefault="00936C33" w14:paraId="63BD0A5B" w14:textId="77777777">
            <w:pPr>
              <w:pStyle w:val="Listenabsatz"/>
              <w:numPr>
                <w:ilvl w:val="0"/>
                <w:numId w:val="35"/>
              </w:numPr>
              <w:spacing w:after="0"/>
              <w:contextualSpacing w:val="0"/>
            </w:pPr>
            <w:r w:rsidRPr="00D30E21">
              <w:t>breakdown of important equipment and machinery</w:t>
            </w:r>
          </w:p>
          <w:p w:rsidRPr="0094208F" w:rsidR="00936C33" w:rsidP="00936C33" w:rsidRDefault="00936C33" w14:paraId="66433BD1" w14:textId="77777777">
            <w:pPr>
              <w:pStyle w:val="Listenabsatz"/>
              <w:numPr>
                <w:ilvl w:val="0"/>
                <w:numId w:val="35"/>
              </w:numPr>
              <w:spacing w:after="0"/>
              <w:contextualSpacing w:val="0"/>
            </w:pPr>
            <w:r w:rsidRPr="0094208F">
              <w:t>Succession planning for family businesses</w:t>
            </w:r>
          </w:p>
          <w:p w:rsidRPr="00AF3046" w:rsidR="00936C33" w:rsidP="00D372CB" w:rsidRDefault="00936C33" w14:paraId="3C5ABD4F" w14:textId="77777777">
            <w:pPr>
              <w:rPr>
                <w:lang w:val="en-GB"/>
              </w:rPr>
            </w:pPr>
            <w:r w:rsidRPr="00AF3046">
              <w:rPr>
                <w:lang w:val="en-GB"/>
              </w:rPr>
              <w:t xml:space="preserve">Suppliers shall develop contingency plans for events that could jeopardize VAT supply. </w:t>
            </w:r>
          </w:p>
          <w:p w:rsidRPr="00AF3046" w:rsidR="00936C33" w:rsidP="00D372CB" w:rsidRDefault="00936C33" w14:paraId="001D4743" w14:textId="77777777">
            <w:r w:rsidRPr="00AF3046">
              <w:rPr>
                <w:lang w:val="en-GB"/>
              </w:rPr>
              <w:t>Suppliers are required to review and update any contingency plan on a regular basis, at least annually.</w:t>
            </w:r>
          </w:p>
        </w:tc>
        <w:tc>
          <w:tcPr>
            <w:tcW w:w="5103" w:type="dxa"/>
          </w:tcPr>
          <w:p w:rsidRPr="00FF6C4F" w:rsidR="00936C33" w:rsidP="00D372CB" w:rsidRDefault="00936C33" w14:paraId="7E43745B" w14:textId="77777777">
            <w:pPr>
              <w:rPr>
                <w:lang w:val="de-CH"/>
              </w:rPr>
            </w:pPr>
            <w:r w:rsidRPr="00FF6C4F">
              <w:rPr>
                <w:lang w:val="de-CH"/>
              </w:rPr>
              <w:t xml:space="preserve">Die Lieferanten müssen ein </w:t>
            </w:r>
            <w:r>
              <w:rPr>
                <w:lang w:val="de-CH"/>
              </w:rPr>
              <w:t>betriebliches K</w:t>
            </w:r>
            <w:r w:rsidRPr="00FF6C4F">
              <w:rPr>
                <w:lang w:val="de-CH"/>
              </w:rPr>
              <w:t>ontinui</w:t>
            </w:r>
            <w:r>
              <w:rPr>
                <w:lang w:val="de-CH"/>
              </w:rPr>
              <w:t>tätsm</w:t>
            </w:r>
            <w:r w:rsidRPr="00FF6C4F">
              <w:rPr>
                <w:lang w:val="de-CH"/>
              </w:rPr>
              <w:t>anagement System (BCMS) einführen, regelmässig aktualisieren und überprüfen.</w:t>
            </w:r>
          </w:p>
          <w:p w:rsidRPr="00FF6C4F" w:rsidR="00936C33" w:rsidP="00D372CB" w:rsidRDefault="00936C33" w14:paraId="7CD3CEE7" w14:textId="77777777">
            <w:pPr>
              <w:rPr>
                <w:lang w:val="de-CH"/>
              </w:rPr>
            </w:pPr>
            <w:r w:rsidRPr="00FF6C4F">
              <w:rPr>
                <w:lang w:val="de-CH"/>
              </w:rPr>
              <w:t>Das BCMS beinhaltet, dass die Lieferanten interne und externe Risiken bei allen Fertigungsprozessen und Infrastruktureinrichtungen, welche für die Aufrechterhaltung der Produktionsleistung und die Erfüllung der VAT-Anforderungen unerlässlich sind, ermitteln und bewerten.</w:t>
            </w:r>
          </w:p>
          <w:p w:rsidRPr="00FF6C4F" w:rsidR="00936C33" w:rsidP="00D372CB" w:rsidRDefault="00936C33" w14:paraId="64B56848" w14:textId="77777777">
            <w:pPr>
              <w:rPr>
                <w:lang w:val="de-CH"/>
              </w:rPr>
            </w:pPr>
            <w:r w:rsidRPr="00FF6C4F">
              <w:rPr>
                <w:lang w:val="de-CH"/>
              </w:rPr>
              <w:t>Das gilt mindestens für folgende Schwerpunkte:</w:t>
            </w:r>
          </w:p>
          <w:p w:rsidRPr="00FF6C4F" w:rsidR="00936C33" w:rsidP="00936C33" w:rsidRDefault="00936C33" w14:paraId="1E6E6F72" w14:textId="77777777">
            <w:pPr>
              <w:pStyle w:val="Listenabsatz"/>
              <w:numPr>
                <w:ilvl w:val="0"/>
                <w:numId w:val="35"/>
              </w:numPr>
              <w:spacing w:after="0"/>
              <w:contextualSpacing w:val="0"/>
              <w:rPr>
                <w:lang w:val="de-CH"/>
              </w:rPr>
            </w:pPr>
            <w:r w:rsidRPr="00FF6C4F">
              <w:rPr>
                <w:lang w:val="de-CH"/>
              </w:rPr>
              <w:t>Unterbrechungen bei extern gelieferten Produkten</w:t>
            </w:r>
          </w:p>
          <w:p w:rsidRPr="00FF6C4F" w:rsidR="00936C33" w:rsidP="00936C33" w:rsidRDefault="00936C33" w14:paraId="0DB6215D" w14:textId="77777777">
            <w:pPr>
              <w:pStyle w:val="Listenabsatz"/>
              <w:numPr>
                <w:ilvl w:val="0"/>
                <w:numId w:val="35"/>
              </w:numPr>
              <w:spacing w:after="0"/>
              <w:contextualSpacing w:val="0"/>
              <w:rPr>
                <w:lang w:val="de-CH"/>
              </w:rPr>
            </w:pPr>
            <w:r w:rsidRPr="00FF6C4F">
              <w:rPr>
                <w:lang w:val="de-CH"/>
              </w:rPr>
              <w:t>Unterbrechungen der Energieversorgung</w:t>
            </w:r>
          </w:p>
          <w:p w:rsidRPr="00FF6C4F" w:rsidR="00936C33" w:rsidP="00936C33" w:rsidRDefault="00936C33" w14:paraId="1F2AA210" w14:textId="77777777">
            <w:pPr>
              <w:pStyle w:val="Listenabsatz"/>
              <w:numPr>
                <w:ilvl w:val="0"/>
                <w:numId w:val="35"/>
              </w:numPr>
              <w:spacing w:after="0"/>
              <w:contextualSpacing w:val="0"/>
              <w:rPr>
                <w:lang w:val="de-CH"/>
              </w:rPr>
            </w:pPr>
            <w:r w:rsidRPr="00FF6C4F">
              <w:rPr>
                <w:lang w:val="de-CH"/>
              </w:rPr>
              <w:t>Ausfall von IT-Systemen</w:t>
            </w:r>
          </w:p>
          <w:p w:rsidRPr="00FF6C4F" w:rsidR="00936C33" w:rsidP="00936C33" w:rsidRDefault="00936C33" w14:paraId="4197F8E8" w14:textId="77777777">
            <w:pPr>
              <w:pStyle w:val="Listenabsatz"/>
              <w:numPr>
                <w:ilvl w:val="0"/>
                <w:numId w:val="35"/>
              </w:numPr>
              <w:spacing w:after="0"/>
              <w:contextualSpacing w:val="0"/>
              <w:rPr>
                <w:lang w:val="de-CH"/>
              </w:rPr>
            </w:pPr>
            <w:r w:rsidRPr="00FF6C4F">
              <w:rPr>
                <w:lang w:val="de-CH"/>
              </w:rPr>
              <w:t xml:space="preserve">Naturkatastrophen, Schäden durch Feuer und </w:t>
            </w:r>
            <w:r>
              <w:rPr>
                <w:lang w:val="de-CH"/>
              </w:rPr>
              <w:br/>
            </w:r>
            <w:r w:rsidRPr="00FF6C4F">
              <w:rPr>
                <w:lang w:val="de-CH"/>
              </w:rPr>
              <w:t>Wasser</w:t>
            </w:r>
          </w:p>
          <w:p w:rsidRPr="00FF6C4F" w:rsidR="00936C33" w:rsidP="00936C33" w:rsidRDefault="00936C33" w14:paraId="7E34C5DA" w14:textId="77777777">
            <w:pPr>
              <w:pStyle w:val="Listenabsatz"/>
              <w:numPr>
                <w:ilvl w:val="0"/>
                <w:numId w:val="35"/>
              </w:numPr>
              <w:spacing w:after="0"/>
              <w:contextualSpacing w:val="0"/>
              <w:rPr>
                <w:lang w:val="de-CH"/>
              </w:rPr>
            </w:pPr>
            <w:r w:rsidRPr="00FF6C4F">
              <w:rPr>
                <w:lang w:val="de-CH"/>
              </w:rPr>
              <w:t>Arbeitskräftemangel</w:t>
            </w:r>
          </w:p>
          <w:p w:rsidRPr="00FF6C4F" w:rsidR="00936C33" w:rsidP="00936C33" w:rsidRDefault="00936C33" w14:paraId="499739C6" w14:textId="77777777">
            <w:pPr>
              <w:pStyle w:val="Listenabsatz"/>
              <w:numPr>
                <w:ilvl w:val="0"/>
                <w:numId w:val="35"/>
              </w:numPr>
              <w:spacing w:after="0"/>
              <w:contextualSpacing w:val="0"/>
              <w:rPr>
                <w:lang w:val="de-CH"/>
              </w:rPr>
            </w:pPr>
            <w:r w:rsidRPr="00FF6C4F">
              <w:rPr>
                <w:lang w:val="de-CH"/>
              </w:rPr>
              <w:t>Ausfall wichtiger Geräte und Maschinen</w:t>
            </w:r>
            <w:r>
              <w:rPr>
                <w:lang w:val="de-CH"/>
              </w:rPr>
              <w:br/>
            </w:r>
          </w:p>
          <w:p w:rsidRPr="00FF6C4F" w:rsidR="00936C33" w:rsidP="00936C33" w:rsidRDefault="00936C33" w14:paraId="49904B41" w14:textId="77777777">
            <w:pPr>
              <w:pStyle w:val="Listenabsatz"/>
              <w:numPr>
                <w:ilvl w:val="0"/>
                <w:numId w:val="35"/>
              </w:numPr>
              <w:spacing w:after="0"/>
              <w:contextualSpacing w:val="0"/>
              <w:rPr>
                <w:lang w:val="de-CH"/>
              </w:rPr>
            </w:pPr>
            <w:r w:rsidRPr="00FF6C4F">
              <w:rPr>
                <w:lang w:val="de-CH"/>
              </w:rPr>
              <w:t>Nachfolgeregelungen bei Familienbetrieben</w:t>
            </w:r>
          </w:p>
          <w:p w:rsidRPr="00FF6C4F" w:rsidR="00936C33" w:rsidP="00D372CB" w:rsidRDefault="00936C33" w14:paraId="3FA3CCC9" w14:textId="77777777">
            <w:pPr>
              <w:rPr>
                <w:lang w:val="de-CH"/>
              </w:rPr>
            </w:pPr>
            <w:r w:rsidRPr="00FF6C4F">
              <w:rPr>
                <w:lang w:val="de-CH"/>
              </w:rPr>
              <w:t xml:space="preserve">Die Lieferanten müssen Notfallpläne entwickeln für Ereignisse, welche die Versorgung der VAT gefährden könnten. </w:t>
            </w:r>
          </w:p>
          <w:p w:rsidRPr="00AF3046" w:rsidR="00936C33" w:rsidP="00D372CB" w:rsidRDefault="00936C33" w14:paraId="09F42280" w14:textId="77777777">
            <w:pPr>
              <w:rPr>
                <w:lang w:val="de-DE"/>
              </w:rPr>
            </w:pPr>
            <w:r w:rsidRPr="00FF6C4F">
              <w:rPr>
                <w:lang w:val="de-CH"/>
              </w:rPr>
              <w:t>Die Lieferanten sind zur regelmässigen, mindesten jährlichen Überprüfung und Aktualisierung eines jeden Notfallplans verpflichtet.</w:t>
            </w:r>
          </w:p>
        </w:tc>
      </w:tr>
      <w:tr w:rsidRPr="00AF3046" w:rsidR="00936C33" w:rsidTr="00D372CB" w14:paraId="11D288E1" w14:textId="77777777">
        <w:tc>
          <w:tcPr>
            <w:tcW w:w="9923" w:type="dxa"/>
            <w:gridSpan w:val="2"/>
          </w:tcPr>
          <w:p w:rsidRPr="00AF3046" w:rsidR="00936C33" w:rsidP="00936C33" w:rsidRDefault="00936C33" w14:paraId="1C12A1B6" w14:textId="77777777">
            <w:pPr>
              <w:pStyle w:val="berschrift1"/>
              <w:numPr>
                <w:ilvl w:val="0"/>
                <w:numId w:val="7"/>
              </w:numPr>
            </w:pPr>
            <w:bookmarkStart w:name="_Toc190074873" w:id="14"/>
            <w:r w:rsidRPr="00AF3046">
              <w:t>Advanced Quality Planning</w:t>
            </w:r>
            <w:bookmarkEnd w:id="14"/>
          </w:p>
        </w:tc>
      </w:tr>
      <w:tr w:rsidRPr="00AF3046" w:rsidR="00936C33" w:rsidTr="00D372CB" w14:paraId="4426CF8A" w14:textId="77777777">
        <w:tc>
          <w:tcPr>
            <w:tcW w:w="9923" w:type="dxa"/>
            <w:gridSpan w:val="2"/>
          </w:tcPr>
          <w:p w:rsidRPr="00AF3046" w:rsidR="00936C33" w:rsidP="00936C33" w:rsidRDefault="00936C33" w14:paraId="54D9D756" w14:textId="77777777">
            <w:pPr>
              <w:pStyle w:val="berschrift2"/>
              <w:numPr>
                <w:ilvl w:val="1"/>
                <w:numId w:val="7"/>
              </w:numPr>
            </w:pPr>
            <w:bookmarkStart w:name="_Toc190074874" w:id="15"/>
            <w:r w:rsidRPr="00AF3046">
              <w:t>Feasibility Commitment</w:t>
            </w:r>
            <w:bookmarkEnd w:id="15"/>
          </w:p>
        </w:tc>
      </w:tr>
      <w:tr w:rsidRPr="00E93AAB" w:rsidR="00936C33" w:rsidTr="00D372CB" w14:paraId="71BDA11C" w14:textId="77777777">
        <w:tc>
          <w:tcPr>
            <w:tcW w:w="4820" w:type="dxa"/>
          </w:tcPr>
          <w:p w:rsidRPr="00AF3046" w:rsidR="00936C33" w:rsidP="00D372CB" w:rsidRDefault="00936C33" w14:paraId="1FF4BE0C" w14:textId="77777777">
            <w:r w:rsidRPr="00AF3046">
              <w:t>With each offer to VAT the Supplier shall submit a feasibility commitment in regard to project time plan, quality targets and technical requirements.</w:t>
            </w:r>
          </w:p>
          <w:p w:rsidRPr="00AF3046" w:rsidR="00936C33" w:rsidP="00D372CB" w:rsidRDefault="00936C33" w14:paraId="0B2B8ED4" w14:textId="77777777">
            <w:r w:rsidRPr="00AF3046">
              <w:t xml:space="preserve">The Supplier performs a detailed feasibility analysis. </w:t>
            </w:r>
          </w:p>
        </w:tc>
        <w:tc>
          <w:tcPr>
            <w:tcW w:w="5103" w:type="dxa"/>
          </w:tcPr>
          <w:p w:rsidRPr="00AF3046" w:rsidR="00936C33" w:rsidP="00D372CB" w:rsidRDefault="00936C33" w14:paraId="211324E6" w14:textId="77777777">
            <w:pPr>
              <w:rPr>
                <w:lang w:val="de-DE"/>
              </w:rPr>
            </w:pPr>
            <w:r w:rsidRPr="00AF3046">
              <w:rPr>
                <w:lang w:val="de-DE"/>
              </w:rPr>
              <w:t>Mit jedem Angebot an VAT muss der Lieferant eine Machbarkeitszusage in Bezug auf den Projektzeitplan, die Qualitätsziele und die technischen Anforderungen abgeben.</w:t>
            </w:r>
          </w:p>
          <w:p w:rsidRPr="00AF3046" w:rsidR="00936C33" w:rsidP="00D372CB" w:rsidRDefault="00936C33" w14:paraId="767B42C6" w14:textId="77777777">
            <w:pPr>
              <w:rPr>
                <w:lang w:val="de-DE"/>
              </w:rPr>
            </w:pPr>
            <w:r w:rsidRPr="00AF3046">
              <w:rPr>
                <w:lang w:val="de-DE"/>
              </w:rPr>
              <w:t xml:space="preserve">Der Lieferant führt eine detaillierte </w:t>
            </w:r>
            <w:r>
              <w:rPr>
                <w:lang w:val="de-DE"/>
              </w:rPr>
              <w:t xml:space="preserve">und dokumentierte </w:t>
            </w:r>
            <w:r w:rsidRPr="00AF3046">
              <w:rPr>
                <w:lang w:val="de-DE"/>
              </w:rPr>
              <w:t xml:space="preserve">Machbarkeitsanalyse durch. </w:t>
            </w:r>
          </w:p>
        </w:tc>
      </w:tr>
      <w:tr w:rsidRPr="00AF3046" w:rsidR="00936C33" w:rsidTr="00D372CB" w14:paraId="685360F8" w14:textId="77777777">
        <w:tc>
          <w:tcPr>
            <w:tcW w:w="9923" w:type="dxa"/>
            <w:gridSpan w:val="2"/>
          </w:tcPr>
          <w:p w:rsidRPr="00AF3046" w:rsidR="00936C33" w:rsidP="00936C33" w:rsidRDefault="00936C33" w14:paraId="12DAA0B1" w14:textId="77777777">
            <w:pPr>
              <w:pStyle w:val="berschrift2"/>
              <w:numPr>
                <w:ilvl w:val="1"/>
                <w:numId w:val="7"/>
              </w:numPr>
            </w:pPr>
            <w:bookmarkStart w:name="_Toc190074875" w:id="16"/>
            <w:r w:rsidRPr="00AF3046">
              <w:t>Product Quality Planning (PQP)</w:t>
            </w:r>
            <w:bookmarkEnd w:id="16"/>
          </w:p>
        </w:tc>
      </w:tr>
      <w:tr w:rsidRPr="00E93AAB" w:rsidR="00936C33" w:rsidTr="00D372CB" w14:paraId="5B0F58C1" w14:textId="77777777">
        <w:tc>
          <w:tcPr>
            <w:tcW w:w="4820" w:type="dxa"/>
          </w:tcPr>
          <w:p w:rsidRPr="00AF3046" w:rsidR="00936C33" w:rsidP="00D372CB" w:rsidRDefault="00936C33" w14:paraId="61BBEC8C" w14:textId="77777777">
            <w:r w:rsidRPr="00AF3046">
              <w:t xml:space="preserve">The Supplier shall have a comprehensive Quality Planning such as the APQP process in place in </w:t>
            </w:r>
            <w:r w:rsidRPr="00264E54">
              <w:t>accordance</w:t>
            </w:r>
            <w:r w:rsidRPr="00264E54">
              <w:rPr>
                <w:color w:val="FF0000"/>
              </w:rPr>
              <w:t xml:space="preserve"> </w:t>
            </w:r>
            <w:r w:rsidRPr="00264E54">
              <w:t>with the</w:t>
            </w:r>
            <w:r w:rsidRPr="00AF3046">
              <w:t xml:space="preserve"> VAT demands. The Supplier shall maintain APQP based on VAT requirements for each component development project.</w:t>
            </w:r>
            <w:r>
              <w:t xml:space="preserve"> </w:t>
            </w:r>
            <w:r w:rsidRPr="00801527">
              <w:t>Affected subcontractors must be controlled by the supplier.</w:t>
            </w:r>
            <w:r>
              <w:br/>
            </w:r>
          </w:p>
          <w:p w:rsidRPr="00AF3046" w:rsidR="00936C33" w:rsidP="00D372CB" w:rsidRDefault="00936C33" w14:paraId="016EAAA1" w14:textId="77777777">
            <w:r w:rsidRPr="00AF3046">
              <w:t xml:space="preserve">The Supplier shall have a </w:t>
            </w:r>
            <w:r>
              <w:t>contact person</w:t>
            </w:r>
            <w:r w:rsidRPr="00AF3046">
              <w:t xml:space="preserve"> for each component development project, who will be available upon request by VAT to be part of the overall project team.</w:t>
            </w:r>
          </w:p>
        </w:tc>
        <w:tc>
          <w:tcPr>
            <w:tcW w:w="5103" w:type="dxa"/>
          </w:tcPr>
          <w:p w:rsidR="00936C33" w:rsidP="00D372CB" w:rsidRDefault="00936C33" w14:paraId="0D9487F5" w14:textId="77777777">
            <w:pPr>
              <w:rPr>
                <w:lang w:val="de-DE"/>
              </w:rPr>
            </w:pPr>
            <w:r w:rsidRPr="00AF3046">
              <w:rPr>
                <w:lang w:val="de-DE"/>
              </w:rPr>
              <w:t xml:space="preserve">Der Lieferant </w:t>
            </w:r>
            <w:r>
              <w:rPr>
                <w:lang w:val="de-DE"/>
              </w:rPr>
              <w:t>muss</w:t>
            </w:r>
            <w:r w:rsidRPr="00AF3046">
              <w:rPr>
                <w:lang w:val="de-DE"/>
              </w:rPr>
              <w:t xml:space="preserve"> über eine umfassende Qualitätsplanung wie z.B. den APQP-Prozess in Übereinstimmung mit den VAT-Anforderungen verfügen. Der Lieferant muss einen APQP-Prozess auf der Grundlage der Anforderungen der VAT für jedes Komponentenentwicklungsprojekt unterhalten.</w:t>
            </w:r>
            <w:r>
              <w:rPr>
                <w:lang w:val="de-DE"/>
              </w:rPr>
              <w:t xml:space="preserve"> Betroffene Unterlieferanten müssen durch den Lieferanten gesteuert werden.</w:t>
            </w:r>
          </w:p>
          <w:p w:rsidRPr="00AF3046" w:rsidR="00936C33" w:rsidP="00D372CB" w:rsidRDefault="00936C33" w14:paraId="16306E97" w14:textId="77777777">
            <w:pPr>
              <w:rPr>
                <w:lang w:val="de-DE"/>
              </w:rPr>
            </w:pPr>
            <w:r w:rsidRPr="00AF3046">
              <w:rPr>
                <w:lang w:val="de-DE"/>
              </w:rPr>
              <w:t>Der Lieferant muss für jedes Komponentenentwicklungsprojekt eine</w:t>
            </w:r>
            <w:r>
              <w:rPr>
                <w:lang w:val="de-DE"/>
              </w:rPr>
              <w:t xml:space="preserve"> Ansprechperson</w:t>
            </w:r>
            <w:r w:rsidRPr="00AF3046">
              <w:rPr>
                <w:lang w:val="de-DE"/>
              </w:rPr>
              <w:t xml:space="preserve"> benennen, </w:t>
            </w:r>
            <w:r>
              <w:rPr>
                <w:lang w:val="de-DE"/>
              </w:rPr>
              <w:t>welche</w:t>
            </w:r>
            <w:r w:rsidRPr="00AF3046">
              <w:rPr>
                <w:lang w:val="de-DE"/>
              </w:rPr>
              <w:t xml:space="preserve"> auf Anfrage von VAT als Teil des Gesamtprojektteams zur Verfügung steht.</w:t>
            </w:r>
          </w:p>
        </w:tc>
      </w:tr>
    </w:tbl>
    <w:p w:rsidRPr="00E93AAB" w:rsidR="00936C33" w:rsidP="00936C33" w:rsidRDefault="00936C33" w14:paraId="76CCC7A7" w14:textId="77777777">
      <w:pPr>
        <w:rPr>
          <w:lang w:val="de-CH"/>
        </w:rPr>
      </w:pPr>
      <w:r w:rsidRPr="00E93AAB">
        <w:rPr>
          <w:lang w:val="de-CH"/>
        </w:rPr>
        <w:br w:type="page"/>
      </w:r>
    </w:p>
    <w:tbl>
      <w:tblPr>
        <w:tblStyle w:val="Tabellenraster"/>
        <w:tblW w:w="9923" w:type="dxa"/>
        <w:tblInd w:w="-5" w:type="dxa"/>
        <w:tblLook w:val="04A0" w:firstRow="1" w:lastRow="0" w:firstColumn="1" w:lastColumn="0" w:noHBand="0" w:noVBand="1"/>
      </w:tblPr>
      <w:tblGrid>
        <w:gridCol w:w="4820"/>
        <w:gridCol w:w="5103"/>
      </w:tblGrid>
      <w:tr w:rsidRPr="00AF3046" w:rsidR="00936C33" w:rsidTr="00D372CB" w14:paraId="0A7ED662" w14:textId="77777777">
        <w:tc>
          <w:tcPr>
            <w:tcW w:w="9923" w:type="dxa"/>
            <w:gridSpan w:val="2"/>
          </w:tcPr>
          <w:p w:rsidRPr="00AF3046" w:rsidR="00936C33" w:rsidP="00936C33" w:rsidRDefault="00936C33" w14:paraId="29144A9B" w14:textId="77777777">
            <w:pPr>
              <w:pStyle w:val="berschrift2"/>
              <w:numPr>
                <w:ilvl w:val="1"/>
                <w:numId w:val="7"/>
              </w:numPr>
            </w:pPr>
            <w:bookmarkStart w:name="_Toc190074876" w:id="17"/>
            <w:r w:rsidRPr="00AF3046">
              <w:lastRenderedPageBreak/>
              <w:t>Engineering Prototype Sample Submission</w:t>
            </w:r>
            <w:bookmarkEnd w:id="17"/>
          </w:p>
        </w:tc>
      </w:tr>
      <w:tr w:rsidRPr="00E93AAB" w:rsidR="00936C33" w:rsidTr="00D372CB" w14:paraId="5C1EEDED" w14:textId="77777777">
        <w:tc>
          <w:tcPr>
            <w:tcW w:w="4820" w:type="dxa"/>
          </w:tcPr>
          <w:p w:rsidRPr="00AF3046" w:rsidR="00936C33" w:rsidP="00D372CB" w:rsidRDefault="00936C33" w14:paraId="3EF31850" w14:textId="77777777">
            <w:r w:rsidRPr="00AF3046">
              <w:t>Engineering prototype parts with documentation of specification conformance shall be submitted to VAT by the Supplier as instructed by the department at VAT responsible for prototype and engineering validation testing. Each sample or prototype (e.g. for FAI) must be clearly labeled</w:t>
            </w:r>
            <w:r>
              <w:t>.</w:t>
            </w:r>
            <w:r w:rsidRPr="00AF3046">
              <w:t xml:space="preserve"> </w:t>
            </w:r>
            <w:r w:rsidRPr="00801527">
              <w:t>Scope of documentation (FAI) must be agreed with VAT.</w:t>
            </w:r>
            <w:r>
              <w:br/>
            </w:r>
          </w:p>
          <w:p w:rsidRPr="00AF3046" w:rsidR="00936C33" w:rsidP="00D372CB" w:rsidRDefault="00936C33" w14:paraId="0EF87D12" w14:textId="77777777">
            <w:r w:rsidRPr="00AF3046">
              <w:t>Specific instructions, in addition to these stated requirements, may be agreed upon and documented by VAT via the project Kick-Off Meeting or other formal communication.</w:t>
            </w:r>
          </w:p>
        </w:tc>
        <w:tc>
          <w:tcPr>
            <w:tcW w:w="5103" w:type="dxa"/>
          </w:tcPr>
          <w:p w:rsidRPr="00AF3046" w:rsidR="00936C33" w:rsidP="00D372CB" w:rsidRDefault="00936C33" w14:paraId="6DE2E45E" w14:textId="77777777">
            <w:pPr>
              <w:rPr>
                <w:lang w:val="de-DE"/>
              </w:rPr>
            </w:pPr>
            <w:r w:rsidRPr="00AF3046">
              <w:rPr>
                <w:lang w:val="de-DE"/>
              </w:rPr>
              <w:t xml:space="preserve">Technische Prototypenteile mit Dokumentation der Spezifikationskonformität sind vom Lieferanten gemäß den Anweisungen der für Prototyp- und technische Validierungstests zuständigen Abteilung bei VAT einzureichen. Jedes Muster oder jeder Prototyp (z.B. für FAI) muss deutlich als solches gekennzeichnet sein </w:t>
            </w:r>
            <w:r>
              <w:rPr>
                <w:lang w:val="de-DE"/>
              </w:rPr>
              <w:t>Der Dokumentationsumfang (FAI) ist mit VAT abzustimmen.</w:t>
            </w:r>
          </w:p>
          <w:p w:rsidRPr="00AF3046" w:rsidR="00936C33" w:rsidP="00D372CB" w:rsidRDefault="00936C33" w14:paraId="345FD945" w14:textId="77777777">
            <w:pPr>
              <w:rPr>
                <w:lang w:val="de-DE"/>
              </w:rPr>
            </w:pPr>
            <w:r w:rsidRPr="00AF3046">
              <w:rPr>
                <w:lang w:val="de-DE"/>
              </w:rPr>
              <w:t>Spezifische Anweisungen, die über diese Anforderungen hinausgehen, können von VAT vereinbart und dokumentiert werden im Rahmen des Kick-Off-Meetings zum Projekt oder einer anderen formellen Mitteilung.</w:t>
            </w:r>
          </w:p>
        </w:tc>
      </w:tr>
      <w:tr w:rsidRPr="00AF3046" w:rsidR="00936C33" w:rsidTr="00D372CB" w14:paraId="29A01B05" w14:textId="77777777">
        <w:tc>
          <w:tcPr>
            <w:tcW w:w="9923" w:type="dxa"/>
            <w:gridSpan w:val="2"/>
          </w:tcPr>
          <w:p w:rsidRPr="00AF3046" w:rsidR="00936C33" w:rsidP="00936C33" w:rsidRDefault="00936C33" w14:paraId="299A9057" w14:textId="77777777">
            <w:pPr>
              <w:pStyle w:val="berschrift2"/>
              <w:numPr>
                <w:ilvl w:val="1"/>
                <w:numId w:val="7"/>
              </w:numPr>
            </w:pPr>
            <w:bookmarkStart w:name="_Toc190074877" w:id="18"/>
            <w:r w:rsidRPr="00AF3046">
              <w:t>Risk analysis</w:t>
            </w:r>
            <w:bookmarkEnd w:id="18"/>
          </w:p>
        </w:tc>
      </w:tr>
      <w:tr w:rsidRPr="00AF3046" w:rsidR="00936C33" w:rsidTr="00D372CB" w14:paraId="6597D8FC" w14:textId="77777777">
        <w:tc>
          <w:tcPr>
            <w:tcW w:w="4820" w:type="dxa"/>
          </w:tcPr>
          <w:p w:rsidRPr="00FF6C4F" w:rsidR="00936C33" w:rsidP="00D372CB" w:rsidRDefault="00936C33" w14:paraId="7E39583E" w14:textId="77777777">
            <w:pPr>
              <w:rPr>
                <w:lang w:val="en-GB"/>
              </w:rPr>
            </w:pPr>
            <w:r w:rsidRPr="00FF6C4F">
              <w:rPr>
                <w:lang w:val="en-GB"/>
              </w:rPr>
              <w:t>The Supplier shall perform a Risk analysis (e.g. in the form of a Process FMEA) before production validation and according to accepted technical standards.</w:t>
            </w:r>
          </w:p>
          <w:p w:rsidRPr="00FF6C4F" w:rsidR="00936C33" w:rsidP="00D372CB" w:rsidRDefault="00936C33" w14:paraId="78FB4306" w14:textId="77777777">
            <w:pPr>
              <w:rPr>
                <w:lang w:val="en-GB"/>
              </w:rPr>
            </w:pPr>
            <w:r w:rsidRPr="00FF6C4F">
              <w:rPr>
                <w:lang w:val="en-GB"/>
              </w:rPr>
              <w:t>The risk analysis is to be carried out to investigate possible risks and their evaluation in terms of:</w:t>
            </w:r>
          </w:p>
          <w:p w:rsidRPr="00FF6C4F" w:rsidR="00936C33" w:rsidP="00936C33" w:rsidRDefault="00936C33" w14:paraId="5A472ACC" w14:textId="77777777">
            <w:pPr>
              <w:pStyle w:val="Listenabsatz"/>
              <w:numPr>
                <w:ilvl w:val="0"/>
                <w:numId w:val="42"/>
              </w:numPr>
              <w:spacing w:after="0"/>
              <w:contextualSpacing w:val="0"/>
              <w:rPr>
                <w:lang w:val="en-GB"/>
              </w:rPr>
            </w:pPr>
            <w:r w:rsidRPr="00FF6C4F">
              <w:rPr>
                <w:lang w:val="en-GB"/>
              </w:rPr>
              <w:t>Severity / significance</w:t>
            </w:r>
          </w:p>
          <w:p w:rsidRPr="00FF6C4F" w:rsidR="00936C33" w:rsidP="00936C33" w:rsidRDefault="00936C33" w14:paraId="7741CA6B" w14:textId="77777777">
            <w:pPr>
              <w:pStyle w:val="Listenabsatz"/>
              <w:numPr>
                <w:ilvl w:val="0"/>
                <w:numId w:val="42"/>
              </w:numPr>
              <w:spacing w:after="0"/>
              <w:contextualSpacing w:val="0"/>
              <w:rPr>
                <w:lang w:val="en-GB"/>
              </w:rPr>
            </w:pPr>
            <w:r w:rsidRPr="00FF6C4F">
              <w:rPr>
                <w:lang w:val="en-GB"/>
              </w:rPr>
              <w:t xml:space="preserve">probability of occurrence </w:t>
            </w:r>
          </w:p>
          <w:p w:rsidRPr="00FF6C4F" w:rsidR="00936C33" w:rsidP="00936C33" w:rsidRDefault="00936C33" w14:paraId="31FF63CE" w14:textId="77777777">
            <w:pPr>
              <w:pStyle w:val="Listenabsatz"/>
              <w:numPr>
                <w:ilvl w:val="0"/>
                <w:numId w:val="42"/>
              </w:numPr>
              <w:spacing w:after="0"/>
              <w:contextualSpacing w:val="0"/>
              <w:rPr>
                <w:lang w:val="en-GB"/>
              </w:rPr>
            </w:pPr>
            <w:r w:rsidRPr="00FF6C4F">
              <w:rPr>
                <w:lang w:val="en-GB"/>
              </w:rPr>
              <w:t xml:space="preserve">possibility of detection </w:t>
            </w:r>
          </w:p>
          <w:p w:rsidRPr="00FF6C4F" w:rsidR="00936C33" w:rsidP="00D372CB" w:rsidRDefault="00936C33" w14:paraId="2DA4B645" w14:textId="77777777">
            <w:pPr>
              <w:rPr>
                <w:lang w:val="en-GB"/>
              </w:rPr>
            </w:pPr>
            <w:r w:rsidRPr="00FF6C4F">
              <w:rPr>
                <w:lang w:val="en-GB"/>
              </w:rPr>
              <w:t>A risk analysis is to be prepared or revised on the following occasions:</w:t>
            </w:r>
          </w:p>
          <w:p w:rsidRPr="00FF6C4F" w:rsidR="00936C33" w:rsidP="00936C33" w:rsidRDefault="00936C33" w14:paraId="22F14624" w14:textId="77777777">
            <w:pPr>
              <w:pStyle w:val="Listenabsatz"/>
              <w:numPr>
                <w:ilvl w:val="0"/>
                <w:numId w:val="37"/>
              </w:numPr>
              <w:spacing w:after="0"/>
              <w:contextualSpacing w:val="0"/>
              <w:rPr>
                <w:lang w:val="en-GB"/>
              </w:rPr>
            </w:pPr>
            <w:r w:rsidRPr="00FF6C4F">
              <w:rPr>
                <w:lang w:val="en-GB"/>
              </w:rPr>
              <w:t>Development/production of new parts</w:t>
            </w:r>
          </w:p>
          <w:p w:rsidRPr="00FF6C4F" w:rsidR="00936C33" w:rsidP="00936C33" w:rsidRDefault="00936C33" w14:paraId="1D1C9B16" w14:textId="77777777">
            <w:pPr>
              <w:pStyle w:val="Listenabsatz"/>
              <w:numPr>
                <w:ilvl w:val="0"/>
                <w:numId w:val="37"/>
              </w:numPr>
              <w:spacing w:after="0"/>
              <w:contextualSpacing w:val="0"/>
              <w:rPr>
                <w:lang w:val="en-GB"/>
              </w:rPr>
            </w:pPr>
            <w:r w:rsidRPr="00FF6C4F">
              <w:rPr>
                <w:lang w:val="en-GB"/>
              </w:rPr>
              <w:t>process changes</w:t>
            </w:r>
          </w:p>
          <w:p w:rsidRPr="00FF6C4F" w:rsidR="00936C33" w:rsidP="00936C33" w:rsidRDefault="00936C33" w14:paraId="6D7663D2" w14:textId="77777777">
            <w:pPr>
              <w:pStyle w:val="Listenabsatz"/>
              <w:numPr>
                <w:ilvl w:val="0"/>
                <w:numId w:val="37"/>
              </w:numPr>
              <w:spacing w:after="0"/>
              <w:contextualSpacing w:val="0"/>
              <w:rPr>
                <w:lang w:val="en-GB"/>
              </w:rPr>
            </w:pPr>
            <w:r w:rsidRPr="00FF6C4F">
              <w:rPr>
                <w:lang w:val="en-GB"/>
              </w:rPr>
              <w:t>Relocation of production sites</w:t>
            </w:r>
          </w:p>
          <w:p w:rsidRPr="00FF6C4F" w:rsidR="00936C33" w:rsidP="00936C33" w:rsidRDefault="00936C33" w14:paraId="71E05E68" w14:textId="77777777">
            <w:pPr>
              <w:pStyle w:val="Listenabsatz"/>
              <w:numPr>
                <w:ilvl w:val="0"/>
                <w:numId w:val="37"/>
              </w:numPr>
              <w:spacing w:after="0"/>
              <w:contextualSpacing w:val="0"/>
              <w:rPr>
                <w:lang w:val="en-GB"/>
              </w:rPr>
            </w:pPr>
            <w:r w:rsidRPr="00FF6C4F">
              <w:rPr>
                <w:lang w:val="en-GB"/>
              </w:rPr>
              <w:t>After the occurrence of defects</w:t>
            </w:r>
          </w:p>
          <w:p w:rsidRPr="00FF6C4F" w:rsidR="00936C33" w:rsidP="00936C33" w:rsidRDefault="00936C33" w14:paraId="4792A402" w14:textId="77777777">
            <w:pPr>
              <w:pStyle w:val="Listenabsatz"/>
              <w:numPr>
                <w:ilvl w:val="0"/>
                <w:numId w:val="37"/>
              </w:numPr>
              <w:spacing w:after="0"/>
              <w:contextualSpacing w:val="0"/>
              <w:rPr>
                <w:lang w:val="en-GB"/>
              </w:rPr>
            </w:pPr>
            <w:r w:rsidRPr="00FF6C4F">
              <w:rPr>
                <w:lang w:val="en-GB"/>
              </w:rPr>
              <w:t>Drawing changes</w:t>
            </w:r>
          </w:p>
          <w:p w:rsidRPr="00FF6C4F" w:rsidR="00936C33" w:rsidP="00936C33" w:rsidRDefault="00936C33" w14:paraId="5FAAADAD" w14:textId="77777777">
            <w:pPr>
              <w:pStyle w:val="Listenabsatz"/>
              <w:numPr>
                <w:ilvl w:val="0"/>
                <w:numId w:val="37"/>
              </w:numPr>
              <w:spacing w:after="0"/>
              <w:contextualSpacing w:val="0"/>
              <w:rPr>
                <w:lang w:val="en-GB"/>
              </w:rPr>
            </w:pPr>
            <w:r w:rsidRPr="00FF6C4F">
              <w:rPr>
                <w:lang w:val="en-GB"/>
              </w:rPr>
              <w:t>Change of sub-suppliers</w:t>
            </w:r>
            <w:r w:rsidRPr="00FF6C4F">
              <w:rPr>
                <w:lang w:val="en-GB"/>
              </w:rPr>
              <w:br/>
            </w:r>
          </w:p>
          <w:p w:rsidRPr="00FF6C4F" w:rsidR="00936C33" w:rsidP="00D372CB" w:rsidRDefault="00936C33" w14:paraId="31D5B498" w14:textId="77777777">
            <w:pPr>
              <w:rPr>
                <w:lang w:val="en-GB"/>
              </w:rPr>
            </w:pPr>
            <w:r w:rsidRPr="00FF6C4F">
              <w:rPr>
                <w:lang w:val="en-GB"/>
              </w:rPr>
              <w:t>The Risk analysis shall:</w:t>
            </w:r>
          </w:p>
          <w:p w:rsidRPr="00FF6C4F" w:rsidR="00936C33" w:rsidP="00936C33" w:rsidRDefault="00936C33" w14:paraId="6E7DF086" w14:textId="77777777">
            <w:pPr>
              <w:pStyle w:val="Listenabsatz"/>
              <w:numPr>
                <w:ilvl w:val="0"/>
                <w:numId w:val="37"/>
              </w:numPr>
              <w:spacing w:after="0"/>
              <w:contextualSpacing w:val="0"/>
              <w:rPr>
                <w:lang w:val="en-GB"/>
              </w:rPr>
            </w:pPr>
            <w:r w:rsidRPr="00FF6C4F">
              <w:rPr>
                <w:lang w:val="en-GB"/>
              </w:rPr>
              <w:t>recognize and evaluate the potential failure of a process and the effects of that failure,</w:t>
            </w:r>
          </w:p>
          <w:p w:rsidRPr="00FF6C4F" w:rsidR="00936C33" w:rsidP="00936C33" w:rsidRDefault="00936C33" w14:paraId="7081458E" w14:textId="77777777">
            <w:pPr>
              <w:pStyle w:val="Listenabsatz"/>
              <w:numPr>
                <w:ilvl w:val="0"/>
                <w:numId w:val="37"/>
              </w:numPr>
              <w:spacing w:after="0"/>
              <w:contextualSpacing w:val="0"/>
              <w:rPr>
                <w:lang w:val="en-GB"/>
              </w:rPr>
            </w:pPr>
            <w:r w:rsidRPr="00FF6C4F">
              <w:rPr>
                <w:lang w:val="en-GB"/>
              </w:rPr>
              <w:t>identify measures that could eliminate or reduce the chance of the potential failure occurring.</w:t>
            </w:r>
            <w:r w:rsidRPr="00FF6C4F">
              <w:rPr>
                <w:lang w:val="en-GB"/>
              </w:rPr>
              <w:br/>
            </w:r>
          </w:p>
          <w:p w:rsidRPr="00FF6C4F" w:rsidR="00936C33" w:rsidP="00936C33" w:rsidRDefault="00936C33" w14:paraId="2A56429C" w14:textId="77777777">
            <w:pPr>
              <w:pStyle w:val="Listenabsatz"/>
              <w:numPr>
                <w:ilvl w:val="0"/>
                <w:numId w:val="37"/>
              </w:numPr>
              <w:spacing w:after="0"/>
              <w:contextualSpacing w:val="0"/>
              <w:rPr>
                <w:lang w:val="en-GB"/>
              </w:rPr>
            </w:pPr>
            <w:r w:rsidRPr="00FF6C4F">
              <w:rPr>
                <w:lang w:val="en-GB"/>
              </w:rPr>
              <w:t>identify measures that ensure early detection.</w:t>
            </w:r>
            <w:r w:rsidRPr="00FF6C4F">
              <w:rPr>
                <w:lang w:val="en-GB"/>
              </w:rPr>
              <w:br/>
            </w:r>
          </w:p>
          <w:p w:rsidRPr="00AF3046" w:rsidR="00936C33" w:rsidP="00936C33" w:rsidRDefault="00936C33" w14:paraId="4A463569" w14:textId="77777777">
            <w:pPr>
              <w:pStyle w:val="Listenabsatz"/>
              <w:numPr>
                <w:ilvl w:val="0"/>
                <w:numId w:val="37"/>
              </w:numPr>
              <w:spacing w:after="0"/>
              <w:contextualSpacing w:val="0"/>
            </w:pPr>
            <w:r w:rsidRPr="00FF6C4F">
              <w:rPr>
                <w:lang w:val="en-GB"/>
              </w:rPr>
              <w:t>document the entire process</w:t>
            </w:r>
            <w:r w:rsidRPr="00AF3046">
              <w:t>.</w:t>
            </w:r>
          </w:p>
        </w:tc>
        <w:tc>
          <w:tcPr>
            <w:tcW w:w="5103" w:type="dxa"/>
          </w:tcPr>
          <w:p w:rsidRPr="00FF6C4F" w:rsidR="00936C33" w:rsidP="00D372CB" w:rsidRDefault="00936C33" w14:paraId="027BD5B7" w14:textId="77777777">
            <w:pPr>
              <w:rPr>
                <w:lang w:val="de-CH"/>
              </w:rPr>
            </w:pPr>
            <w:r w:rsidRPr="00FF6C4F">
              <w:rPr>
                <w:lang w:val="de-CH"/>
              </w:rPr>
              <w:t>Der Lieferant muss vor der Produktionsvalidierung eine Risikoanalyse (z.B. in Form einer Prozess-FMEA) gemäß den anerkannten technischen Standards durchführen.</w:t>
            </w:r>
          </w:p>
          <w:p w:rsidRPr="00FF6C4F" w:rsidR="00936C33" w:rsidP="00D372CB" w:rsidRDefault="00936C33" w14:paraId="63C2756A" w14:textId="77777777">
            <w:pPr>
              <w:rPr>
                <w:lang w:val="de-CH"/>
              </w:rPr>
            </w:pPr>
            <w:r w:rsidRPr="00FF6C4F">
              <w:rPr>
                <w:lang w:val="de-CH"/>
              </w:rPr>
              <w:t>Die Risikoanalyse ist durchzuführen zur Untersuchung möglicher Risiken und deren Bewertung hinsichtlich:</w:t>
            </w:r>
          </w:p>
          <w:p w:rsidRPr="00FF6C4F" w:rsidR="00936C33" w:rsidP="00936C33" w:rsidRDefault="00936C33" w14:paraId="361F5C98" w14:textId="77777777">
            <w:pPr>
              <w:pStyle w:val="Listenabsatz"/>
              <w:numPr>
                <w:ilvl w:val="0"/>
                <w:numId w:val="43"/>
              </w:numPr>
              <w:spacing w:after="0"/>
              <w:contextualSpacing w:val="0"/>
              <w:rPr>
                <w:lang w:val="de-CH"/>
              </w:rPr>
            </w:pPr>
            <w:r w:rsidRPr="00FF6C4F">
              <w:rPr>
                <w:lang w:val="de-CH"/>
              </w:rPr>
              <w:t>Schwere / Bedeutung</w:t>
            </w:r>
          </w:p>
          <w:p w:rsidRPr="00FF6C4F" w:rsidR="00936C33" w:rsidP="00936C33" w:rsidRDefault="00936C33" w14:paraId="6C301213" w14:textId="77777777">
            <w:pPr>
              <w:pStyle w:val="Listenabsatz"/>
              <w:numPr>
                <w:ilvl w:val="0"/>
                <w:numId w:val="43"/>
              </w:numPr>
              <w:spacing w:after="0"/>
              <w:contextualSpacing w:val="0"/>
              <w:rPr>
                <w:lang w:val="de-CH"/>
              </w:rPr>
            </w:pPr>
            <w:r w:rsidRPr="00FF6C4F">
              <w:rPr>
                <w:lang w:val="de-CH"/>
              </w:rPr>
              <w:t xml:space="preserve">Wahrscheinlichkeit des Auftretens </w:t>
            </w:r>
          </w:p>
          <w:p w:rsidRPr="00FF6C4F" w:rsidR="00936C33" w:rsidP="00936C33" w:rsidRDefault="00936C33" w14:paraId="0B326176" w14:textId="77777777">
            <w:pPr>
              <w:pStyle w:val="Listenabsatz"/>
              <w:numPr>
                <w:ilvl w:val="0"/>
                <w:numId w:val="43"/>
              </w:numPr>
              <w:spacing w:after="0"/>
              <w:contextualSpacing w:val="0"/>
              <w:rPr>
                <w:lang w:val="de-CH"/>
              </w:rPr>
            </w:pPr>
            <w:r w:rsidRPr="00FF6C4F">
              <w:rPr>
                <w:lang w:val="de-CH"/>
              </w:rPr>
              <w:t xml:space="preserve">Möglichkeit der Entdeckung  </w:t>
            </w:r>
          </w:p>
          <w:p w:rsidRPr="00FF6C4F" w:rsidR="00936C33" w:rsidP="00D372CB" w:rsidRDefault="00936C33" w14:paraId="26D19767" w14:textId="77777777">
            <w:pPr>
              <w:rPr>
                <w:lang w:val="de-CH"/>
              </w:rPr>
            </w:pPr>
            <w:r w:rsidRPr="00FF6C4F">
              <w:rPr>
                <w:lang w:val="de-CH"/>
              </w:rPr>
              <w:t>Eine Risikoanalyse ist bei folgenden Anlässen zu erstellen, bzw. zu überarbeiten:</w:t>
            </w:r>
          </w:p>
          <w:p w:rsidRPr="00FF6C4F" w:rsidR="00936C33" w:rsidP="00936C33" w:rsidRDefault="00936C33" w14:paraId="51AA1259" w14:textId="77777777">
            <w:pPr>
              <w:pStyle w:val="Listenabsatz"/>
              <w:numPr>
                <w:ilvl w:val="0"/>
                <w:numId w:val="37"/>
              </w:numPr>
              <w:spacing w:after="0"/>
              <w:contextualSpacing w:val="0"/>
              <w:rPr>
                <w:lang w:val="de-CH"/>
              </w:rPr>
            </w:pPr>
            <w:r w:rsidRPr="00FF6C4F">
              <w:rPr>
                <w:lang w:val="de-CH"/>
              </w:rPr>
              <w:t>Entwicklung/Produktion von Neuteilen</w:t>
            </w:r>
          </w:p>
          <w:p w:rsidRPr="00FF6C4F" w:rsidR="00936C33" w:rsidP="00936C33" w:rsidRDefault="00936C33" w14:paraId="048EC890" w14:textId="77777777">
            <w:pPr>
              <w:pStyle w:val="Listenabsatz"/>
              <w:numPr>
                <w:ilvl w:val="0"/>
                <w:numId w:val="37"/>
              </w:numPr>
              <w:spacing w:after="0"/>
              <w:contextualSpacing w:val="0"/>
              <w:rPr>
                <w:lang w:val="de-CH"/>
              </w:rPr>
            </w:pPr>
            <w:r w:rsidRPr="00FF6C4F">
              <w:rPr>
                <w:lang w:val="de-CH"/>
              </w:rPr>
              <w:t>Prozessänderungen</w:t>
            </w:r>
          </w:p>
          <w:p w:rsidRPr="00FF6C4F" w:rsidR="00936C33" w:rsidP="00936C33" w:rsidRDefault="00936C33" w14:paraId="74B0E2D3" w14:textId="77777777">
            <w:pPr>
              <w:pStyle w:val="Listenabsatz"/>
              <w:numPr>
                <w:ilvl w:val="0"/>
                <w:numId w:val="37"/>
              </w:numPr>
              <w:spacing w:after="0"/>
              <w:contextualSpacing w:val="0"/>
              <w:rPr>
                <w:lang w:val="de-CH"/>
              </w:rPr>
            </w:pPr>
            <w:r w:rsidRPr="00FF6C4F">
              <w:rPr>
                <w:lang w:val="de-CH"/>
              </w:rPr>
              <w:t>Standortverlagerungen</w:t>
            </w:r>
          </w:p>
          <w:p w:rsidRPr="00FF6C4F" w:rsidR="00936C33" w:rsidP="00936C33" w:rsidRDefault="00936C33" w14:paraId="40FAA06E" w14:textId="77777777">
            <w:pPr>
              <w:pStyle w:val="Listenabsatz"/>
              <w:numPr>
                <w:ilvl w:val="0"/>
                <w:numId w:val="37"/>
              </w:numPr>
              <w:spacing w:after="0"/>
              <w:contextualSpacing w:val="0"/>
              <w:rPr>
                <w:lang w:val="de-CH"/>
              </w:rPr>
            </w:pPr>
            <w:r w:rsidRPr="00FF6C4F">
              <w:rPr>
                <w:lang w:val="de-CH"/>
              </w:rPr>
              <w:t>Nach dem Auftreten von Mängeln</w:t>
            </w:r>
          </w:p>
          <w:p w:rsidRPr="00FF6C4F" w:rsidR="00936C33" w:rsidP="00936C33" w:rsidRDefault="00936C33" w14:paraId="69E96577" w14:textId="77777777">
            <w:pPr>
              <w:pStyle w:val="Listenabsatz"/>
              <w:numPr>
                <w:ilvl w:val="0"/>
                <w:numId w:val="37"/>
              </w:numPr>
              <w:spacing w:after="0"/>
              <w:contextualSpacing w:val="0"/>
              <w:rPr>
                <w:lang w:val="de-CH"/>
              </w:rPr>
            </w:pPr>
            <w:r w:rsidRPr="00FF6C4F">
              <w:rPr>
                <w:lang w:val="de-CH"/>
              </w:rPr>
              <w:t>Zeichnungsänderungen</w:t>
            </w:r>
          </w:p>
          <w:p w:rsidRPr="00FF6C4F" w:rsidR="00936C33" w:rsidP="00936C33" w:rsidRDefault="00936C33" w14:paraId="39E66757" w14:textId="77777777">
            <w:pPr>
              <w:pStyle w:val="Listenabsatz"/>
              <w:numPr>
                <w:ilvl w:val="0"/>
                <w:numId w:val="37"/>
              </w:numPr>
              <w:spacing w:after="0"/>
              <w:contextualSpacing w:val="0"/>
              <w:rPr>
                <w:lang w:val="de-CH"/>
              </w:rPr>
            </w:pPr>
            <w:r w:rsidRPr="00FF6C4F">
              <w:rPr>
                <w:lang w:val="de-CH"/>
              </w:rPr>
              <w:t>Wechsel von Unterlieferanten</w:t>
            </w:r>
            <w:r w:rsidRPr="00FF6C4F">
              <w:rPr>
                <w:lang w:val="de-CH"/>
              </w:rPr>
              <w:br/>
            </w:r>
          </w:p>
          <w:p w:rsidRPr="00FF6C4F" w:rsidR="00936C33" w:rsidP="00D372CB" w:rsidRDefault="00936C33" w14:paraId="571737AA" w14:textId="77777777">
            <w:pPr>
              <w:rPr>
                <w:lang w:val="de-CH"/>
              </w:rPr>
            </w:pPr>
            <w:r w:rsidRPr="00FF6C4F">
              <w:rPr>
                <w:lang w:val="de-CH"/>
              </w:rPr>
              <w:t>Die Risikoanalyse muss:</w:t>
            </w:r>
          </w:p>
          <w:p w:rsidRPr="00FF6C4F" w:rsidR="00936C33" w:rsidP="00936C33" w:rsidRDefault="00936C33" w14:paraId="30BF6467" w14:textId="77777777">
            <w:pPr>
              <w:pStyle w:val="Listenabsatz"/>
              <w:numPr>
                <w:ilvl w:val="0"/>
                <w:numId w:val="37"/>
              </w:numPr>
              <w:spacing w:after="0"/>
              <w:contextualSpacing w:val="0"/>
              <w:rPr>
                <w:lang w:val="de-CH"/>
              </w:rPr>
            </w:pPr>
            <w:r w:rsidRPr="00FF6C4F">
              <w:rPr>
                <w:lang w:val="de-CH"/>
              </w:rPr>
              <w:t>das mögliche Versagen eines Prozesses und die Auswirkungen dieses Versagens erkennen und bewerten,</w:t>
            </w:r>
          </w:p>
          <w:p w:rsidRPr="00FF6C4F" w:rsidR="00936C33" w:rsidP="00936C33" w:rsidRDefault="00936C33" w14:paraId="397B8F9F" w14:textId="77777777">
            <w:pPr>
              <w:pStyle w:val="Listenabsatz"/>
              <w:numPr>
                <w:ilvl w:val="0"/>
                <w:numId w:val="37"/>
              </w:numPr>
              <w:spacing w:after="0"/>
              <w:contextualSpacing w:val="0"/>
              <w:rPr>
                <w:lang w:val="de-CH"/>
              </w:rPr>
            </w:pPr>
            <w:r w:rsidRPr="00FF6C4F">
              <w:rPr>
                <w:lang w:val="de-CH"/>
              </w:rPr>
              <w:t>Massnahmen identifizieren und umsetzen, welche die Wahrscheinlichkeit des Auftretens des potenziellen Fehlers beseitigen oder verringern können</w:t>
            </w:r>
          </w:p>
          <w:p w:rsidRPr="00FF6C4F" w:rsidR="00936C33" w:rsidP="00936C33" w:rsidRDefault="00936C33" w14:paraId="5441962F" w14:textId="77777777">
            <w:pPr>
              <w:pStyle w:val="Listenabsatz"/>
              <w:numPr>
                <w:ilvl w:val="0"/>
                <w:numId w:val="37"/>
              </w:numPr>
              <w:spacing w:after="0"/>
              <w:contextualSpacing w:val="0"/>
              <w:rPr>
                <w:lang w:val="de-CH"/>
              </w:rPr>
            </w:pPr>
            <w:r w:rsidRPr="00FF6C4F">
              <w:rPr>
                <w:lang w:val="de-CH"/>
              </w:rPr>
              <w:t>Massnahmen identifizieren und umsetzen, welche eine frühzeitige Entdeckung sicherstellen.</w:t>
            </w:r>
          </w:p>
          <w:p w:rsidRPr="00FF6C4F" w:rsidR="00936C33" w:rsidP="00936C33" w:rsidRDefault="00936C33" w14:paraId="732B7797" w14:textId="77777777">
            <w:pPr>
              <w:pStyle w:val="Listenabsatz"/>
              <w:numPr>
                <w:ilvl w:val="0"/>
                <w:numId w:val="37"/>
              </w:numPr>
              <w:spacing w:after="0"/>
              <w:contextualSpacing w:val="0"/>
              <w:rPr>
                <w:lang w:val="de-CH"/>
              </w:rPr>
            </w:pPr>
            <w:r w:rsidRPr="00FF6C4F">
              <w:rPr>
                <w:lang w:val="de-CH"/>
              </w:rPr>
              <w:t>den gesamten Prozess dokumentieren.</w:t>
            </w:r>
          </w:p>
        </w:tc>
      </w:tr>
      <w:tr w:rsidRPr="00AF3046" w:rsidR="00936C33" w:rsidTr="00D372CB" w14:paraId="087731E1" w14:textId="77777777">
        <w:tc>
          <w:tcPr>
            <w:tcW w:w="9923" w:type="dxa"/>
            <w:gridSpan w:val="2"/>
          </w:tcPr>
          <w:p w:rsidRPr="00AF3046" w:rsidR="00936C33" w:rsidP="00936C33" w:rsidRDefault="00936C33" w14:paraId="0D6C2294" w14:textId="77777777">
            <w:pPr>
              <w:pStyle w:val="berschrift2"/>
              <w:numPr>
                <w:ilvl w:val="1"/>
                <w:numId w:val="7"/>
              </w:numPr>
            </w:pPr>
            <w:bookmarkStart w:name="_Toc190074878" w:id="19"/>
            <w:r w:rsidRPr="00AF3046">
              <w:t>Special Characteristics</w:t>
            </w:r>
            <w:bookmarkEnd w:id="19"/>
          </w:p>
        </w:tc>
      </w:tr>
      <w:tr w:rsidRPr="00E93AAB" w:rsidR="00936C33" w:rsidTr="00D372CB" w14:paraId="38AF9B15" w14:textId="77777777">
        <w:tc>
          <w:tcPr>
            <w:tcW w:w="4820" w:type="dxa"/>
          </w:tcPr>
          <w:p w:rsidRPr="00AF3046" w:rsidR="00936C33" w:rsidP="00D372CB" w:rsidRDefault="00936C33" w14:paraId="5FC13B5C" w14:textId="77777777">
            <w:r w:rsidRPr="00AF3046">
              <w:t>Special Characteristics are any product characteristics defined by VATs Customers or by VAT itself or manufacturing process parameters identified by the Supplier. This also includes official and safety regulations that have a significant influence on the product:</w:t>
            </w:r>
            <w:r w:rsidRPr="00AF3046">
              <w:br/>
            </w:r>
          </w:p>
          <w:p w:rsidRPr="00AF3046" w:rsidR="00936C33" w:rsidP="00936C33" w:rsidRDefault="00936C33" w14:paraId="130F2239" w14:textId="77777777">
            <w:pPr>
              <w:pStyle w:val="Listenabsatz"/>
              <w:numPr>
                <w:ilvl w:val="0"/>
                <w:numId w:val="16"/>
              </w:numPr>
              <w:spacing w:after="0"/>
              <w:contextualSpacing w:val="0"/>
            </w:pPr>
            <w:r w:rsidRPr="00AF3046">
              <w:t>manufacturability at VAT</w:t>
            </w:r>
          </w:p>
          <w:p w:rsidRPr="00AF3046" w:rsidR="00936C33" w:rsidP="00936C33" w:rsidRDefault="00936C33" w14:paraId="46A0AA77" w14:textId="77777777">
            <w:pPr>
              <w:pStyle w:val="Listenabsatz"/>
              <w:numPr>
                <w:ilvl w:val="0"/>
                <w:numId w:val="16"/>
              </w:numPr>
              <w:spacing w:after="0"/>
              <w:contextualSpacing w:val="0"/>
            </w:pPr>
            <w:r w:rsidRPr="00AF3046">
              <w:lastRenderedPageBreak/>
              <w:t>manufacturability at VAT’s Customers</w:t>
            </w:r>
          </w:p>
          <w:p w:rsidRPr="00D30E21" w:rsidR="00936C33" w:rsidP="00936C33" w:rsidRDefault="00936C33" w14:paraId="1CB87531" w14:textId="77777777">
            <w:pPr>
              <w:pStyle w:val="Listenabsatz"/>
              <w:numPr>
                <w:ilvl w:val="0"/>
                <w:numId w:val="16"/>
              </w:numPr>
              <w:spacing w:after="0"/>
              <w:contextualSpacing w:val="0"/>
            </w:pPr>
            <w:r w:rsidRPr="00D30E21">
              <w:t>usage and operation of the product by the end customer</w:t>
            </w:r>
          </w:p>
          <w:p w:rsidRPr="00F11228" w:rsidR="00936C33" w:rsidP="00936C33" w:rsidRDefault="00936C33" w14:paraId="6B74AA18" w14:textId="77777777">
            <w:pPr>
              <w:pStyle w:val="Listenabsatz"/>
              <w:numPr>
                <w:ilvl w:val="0"/>
                <w:numId w:val="16"/>
              </w:numPr>
              <w:spacing w:after="0"/>
              <w:contextualSpacing w:val="0"/>
              <w:rPr>
                <w:lang w:val="en-GB"/>
              </w:rPr>
            </w:pPr>
            <w:r w:rsidRPr="00F11228">
              <w:rPr>
                <w:lang w:val="en-GB"/>
              </w:rPr>
              <w:t>compliance with applicable regulations</w:t>
            </w:r>
          </w:p>
          <w:p w:rsidRPr="00AF3046" w:rsidR="00936C33" w:rsidP="00936C33" w:rsidRDefault="00936C33" w14:paraId="75AE5DFD" w14:textId="77777777">
            <w:pPr>
              <w:pStyle w:val="Listenabsatz"/>
              <w:numPr>
                <w:ilvl w:val="0"/>
                <w:numId w:val="16"/>
              </w:numPr>
              <w:spacing w:after="0"/>
              <w:contextualSpacing w:val="0"/>
            </w:pPr>
            <w:r w:rsidRPr="00AF3046">
              <w:t>compliance with applicable safety requirements</w:t>
            </w:r>
            <w:r>
              <w:br/>
            </w:r>
          </w:p>
          <w:p w:rsidRPr="00AF3046" w:rsidR="00936C33" w:rsidP="00D372CB" w:rsidRDefault="00936C33" w14:paraId="3D58BC1B" w14:textId="77777777">
            <w:r w:rsidRPr="00AF3046">
              <w:t>In accordance with the requirements of ISO 9001, Special Characteristics shall be identified and specifically addressed in the Risk Analysis, Control Plans, Process Flows, Work Instructions and other associated documents.</w:t>
            </w:r>
            <w:r>
              <w:br/>
            </w:r>
          </w:p>
          <w:p w:rsidRPr="00AF3046" w:rsidR="00936C33" w:rsidP="00D372CB" w:rsidRDefault="00936C33" w14:paraId="103521C4" w14:textId="77777777">
            <w:r w:rsidRPr="00AF3046">
              <w:t>VAT required Special Characteristics will be identified on drawings / specifications or in a separate document that cross-references these characteristics to the drawings / specifications. The supplier is responsible to fully understand the process impact on their product and identify any process parameter Special Characteristics, as they deem appropriate.</w:t>
            </w:r>
            <w:r w:rsidRPr="00AF3046">
              <w:br/>
            </w:r>
          </w:p>
          <w:p w:rsidRPr="00AF3046" w:rsidR="00936C33" w:rsidP="00D372CB" w:rsidRDefault="00936C33" w14:paraId="615D1A64" w14:textId="77777777">
            <w:r w:rsidRPr="00AF3046">
              <w:t>Suppliers are also responsible for ensuring that relevant Special Characteristics are explained, understood and controlled by their sub-suppliers where applicable.</w:t>
            </w:r>
          </w:p>
        </w:tc>
        <w:tc>
          <w:tcPr>
            <w:tcW w:w="5103" w:type="dxa"/>
          </w:tcPr>
          <w:p w:rsidRPr="00C81BBF" w:rsidR="00936C33" w:rsidP="00D372CB" w:rsidRDefault="00936C33" w14:paraId="4BCA6564" w14:textId="77777777">
            <w:pPr>
              <w:rPr>
                <w:lang w:val="de-CH"/>
              </w:rPr>
            </w:pPr>
            <w:r w:rsidRPr="00C81BBF">
              <w:rPr>
                <w:lang w:val="de-CH"/>
              </w:rPr>
              <w:lastRenderedPageBreak/>
              <w:t>Besondere Merkmale sind alle Produktmerkmale, die von den Kunden von VAT oder von VAT selbst definiert werden, oder Parameter des Herstellungsprozesses, die vom Lieferanten identifiziert werden. Eingeschlossen sind dabei auch behördlicher und sicherheitstechnische Vorschriften, die einen wesentlichen Einfluss haben auf die:</w:t>
            </w:r>
          </w:p>
          <w:p w:rsidRPr="00C81BBF" w:rsidR="00936C33" w:rsidP="00936C33" w:rsidRDefault="00936C33" w14:paraId="2EA078DB" w14:textId="77777777">
            <w:pPr>
              <w:pStyle w:val="Listenabsatz"/>
              <w:numPr>
                <w:ilvl w:val="0"/>
                <w:numId w:val="24"/>
              </w:numPr>
              <w:spacing w:after="0"/>
              <w:contextualSpacing w:val="0"/>
              <w:rPr>
                <w:lang w:val="de-CH"/>
              </w:rPr>
            </w:pPr>
            <w:r w:rsidRPr="00C81BBF">
              <w:rPr>
                <w:lang w:val="de-CH"/>
              </w:rPr>
              <w:t>die Herstellbarkeit bei VAT</w:t>
            </w:r>
          </w:p>
          <w:p w:rsidRPr="00C81BBF" w:rsidR="00936C33" w:rsidP="00936C33" w:rsidRDefault="00936C33" w14:paraId="5D4946FE" w14:textId="77777777">
            <w:pPr>
              <w:pStyle w:val="Listenabsatz"/>
              <w:numPr>
                <w:ilvl w:val="0"/>
                <w:numId w:val="24"/>
              </w:numPr>
              <w:spacing w:after="0"/>
              <w:contextualSpacing w:val="0"/>
              <w:rPr>
                <w:lang w:val="de-CH"/>
              </w:rPr>
            </w:pPr>
            <w:r w:rsidRPr="00C81BBF">
              <w:rPr>
                <w:lang w:val="de-CH"/>
              </w:rPr>
              <w:lastRenderedPageBreak/>
              <w:t>die Herstellbarkeit bei VATs Kunden</w:t>
            </w:r>
          </w:p>
          <w:p w:rsidRPr="00C81BBF" w:rsidR="00936C33" w:rsidP="00936C33" w:rsidRDefault="00936C33" w14:paraId="5F356B84" w14:textId="77777777">
            <w:pPr>
              <w:pStyle w:val="Listenabsatz"/>
              <w:numPr>
                <w:ilvl w:val="0"/>
                <w:numId w:val="24"/>
              </w:numPr>
              <w:spacing w:after="0"/>
              <w:contextualSpacing w:val="0"/>
              <w:rPr>
                <w:lang w:val="de-CH"/>
              </w:rPr>
            </w:pPr>
            <w:r w:rsidRPr="00C81BBF">
              <w:rPr>
                <w:lang w:val="de-CH"/>
              </w:rPr>
              <w:t>die Verwendung und den Betrieb des Produkts durch den Endkunden</w:t>
            </w:r>
          </w:p>
          <w:p w:rsidRPr="00C81BBF" w:rsidR="00936C33" w:rsidP="00936C33" w:rsidRDefault="00936C33" w14:paraId="1F6AA0B7" w14:textId="77777777">
            <w:pPr>
              <w:pStyle w:val="Listenabsatz"/>
              <w:numPr>
                <w:ilvl w:val="0"/>
                <w:numId w:val="24"/>
              </w:numPr>
              <w:spacing w:after="0"/>
              <w:contextualSpacing w:val="0"/>
              <w:rPr>
                <w:lang w:val="de-CH"/>
              </w:rPr>
            </w:pPr>
            <w:r w:rsidRPr="00C81BBF">
              <w:rPr>
                <w:lang w:val="de-CH"/>
              </w:rPr>
              <w:t>die Einhaltung der geltenden Vorschriften</w:t>
            </w:r>
          </w:p>
          <w:p w:rsidRPr="00C81BBF" w:rsidR="00936C33" w:rsidP="00936C33" w:rsidRDefault="00936C33" w14:paraId="58A44653" w14:textId="77777777">
            <w:pPr>
              <w:pStyle w:val="Listenabsatz"/>
              <w:numPr>
                <w:ilvl w:val="0"/>
                <w:numId w:val="24"/>
              </w:numPr>
              <w:spacing w:after="0"/>
              <w:contextualSpacing w:val="0"/>
              <w:rPr>
                <w:lang w:val="de-CH"/>
              </w:rPr>
            </w:pPr>
            <w:r w:rsidRPr="00C81BBF">
              <w:rPr>
                <w:lang w:val="de-CH"/>
              </w:rPr>
              <w:t>die Einhaltung der geltenden Sicherheitsanforderungen</w:t>
            </w:r>
          </w:p>
          <w:p w:rsidRPr="00C81BBF" w:rsidR="00936C33" w:rsidP="00D372CB" w:rsidRDefault="00936C33" w14:paraId="312AC0AF" w14:textId="77777777">
            <w:pPr>
              <w:rPr>
                <w:lang w:val="de-CH"/>
              </w:rPr>
            </w:pPr>
            <w:r w:rsidRPr="00C81BBF">
              <w:rPr>
                <w:lang w:val="de-CH"/>
              </w:rPr>
              <w:t>In Übereinstimmung mit den Anforderungen der ISO 9001 müssen besondere Merkmale identifiziert und in der Risikoanalyse, den Kontrollplänen, den Prozessabläufen, den Arbeitsanweisungen und anderen zugehörigen Dokumenten speziell behandelt werden.</w:t>
            </w:r>
          </w:p>
          <w:p w:rsidRPr="00AF3046" w:rsidR="00936C33" w:rsidP="00D372CB" w:rsidRDefault="00936C33" w14:paraId="502ECDF1" w14:textId="77777777">
            <w:pPr>
              <w:rPr>
                <w:lang w:val="de-DE"/>
              </w:rPr>
            </w:pPr>
            <w:r w:rsidRPr="00AF3046">
              <w:rPr>
                <w:lang w:val="de-DE"/>
              </w:rPr>
              <w:t xml:space="preserve">Die von der VAT geforderten besonderen Merkmale werden in den Zeichnungen / Spezifikationen oder in einem separaten Dokument angegeben, dass auf diese Merkmale in den Zeichnungen / Spezifikationen verweist. Der Lieferant ist dafür verantwortlich, die Auswirkungen des Prozesses auf sein Produkt vollständig zu verstehen und alle Prozessparameter als besondere Merkmale zu identifizieren, die er für angemessen hält. </w:t>
            </w:r>
          </w:p>
          <w:p w:rsidRPr="00AF3046" w:rsidR="00936C33" w:rsidP="00D372CB" w:rsidRDefault="00936C33" w14:paraId="2E9F849F" w14:textId="77777777">
            <w:pPr>
              <w:rPr>
                <w:lang w:val="de-DE"/>
              </w:rPr>
            </w:pPr>
            <w:r w:rsidRPr="00AF3046">
              <w:rPr>
                <w:lang w:val="de-DE"/>
              </w:rPr>
              <w:t>Die Lieferanten sind auch dafür verantwortlich, dass die relevanten besonderen Merkmale von ihren Unterlieferanten erklärt, verstanden und kontrolliert werden, wo dies möglich ist.</w:t>
            </w:r>
          </w:p>
        </w:tc>
      </w:tr>
      <w:tr w:rsidRPr="00AF3046" w:rsidR="00936C33" w:rsidTr="00D372CB" w14:paraId="1C01244D" w14:textId="77777777">
        <w:tc>
          <w:tcPr>
            <w:tcW w:w="9923" w:type="dxa"/>
            <w:gridSpan w:val="2"/>
          </w:tcPr>
          <w:p w:rsidRPr="00AF3046" w:rsidR="00936C33" w:rsidP="00936C33" w:rsidRDefault="00936C33" w14:paraId="43DD4DDE" w14:textId="77777777">
            <w:pPr>
              <w:pStyle w:val="berschrift2"/>
              <w:numPr>
                <w:ilvl w:val="1"/>
                <w:numId w:val="7"/>
              </w:numPr>
            </w:pPr>
            <w:bookmarkStart w:name="_Toc190074879" w:id="20"/>
            <w:r w:rsidRPr="00AF3046">
              <w:lastRenderedPageBreak/>
              <w:t>Component and Process Release Information</w:t>
            </w:r>
            <w:bookmarkEnd w:id="20"/>
          </w:p>
        </w:tc>
      </w:tr>
      <w:tr w:rsidRPr="00E93AAB" w:rsidR="00936C33" w:rsidTr="00D372CB" w14:paraId="17191E98" w14:textId="77777777">
        <w:tc>
          <w:tcPr>
            <w:tcW w:w="4820" w:type="dxa"/>
          </w:tcPr>
          <w:p w:rsidRPr="00AF3046" w:rsidR="00936C33" w:rsidP="00D372CB" w:rsidRDefault="00936C33" w14:paraId="72DA71F7" w14:textId="77777777">
            <w:r w:rsidRPr="00AF3046">
              <w:t xml:space="preserve">The components and processes are released by VAT. Changes of the process or component are not allowed after this point without prior notification. </w:t>
            </w:r>
            <w:r>
              <w:br/>
            </w:r>
          </w:p>
          <w:p w:rsidRPr="00AF3046" w:rsidR="00936C33" w:rsidP="00D372CB" w:rsidRDefault="00936C33" w14:paraId="41530252" w14:textId="77777777">
            <w:r w:rsidRPr="00AF3046">
              <w:t xml:space="preserve">The Supplier’s components shall not be accepted by VAT for series production if a component release has not been issued. Any production shipments received by VAT prior to obtaining this approval will be rejected. </w:t>
            </w:r>
          </w:p>
          <w:p w:rsidRPr="00AF3046" w:rsidR="00936C33" w:rsidP="00D372CB" w:rsidRDefault="00936C33" w14:paraId="288CEBB7" w14:textId="77777777">
            <w:r w:rsidRPr="00AF3046">
              <w:br/>
              <w:t>The component release shall only be issued if the Supplier’s component, process line and manufacturing site have been approved for series delivery.</w:t>
            </w:r>
          </w:p>
          <w:p w:rsidRPr="00AF3046" w:rsidR="00936C33" w:rsidP="00D372CB" w:rsidRDefault="00936C33" w14:paraId="413BA2D9" w14:textId="77777777">
            <w:r w:rsidRPr="00AF3046">
              <w:t>In the case that a full approval cannot be achieved on time a written deviation approval is required prior to shipping parts to VAT for production. VAT shall inform the Supplier of such product release.</w:t>
            </w:r>
            <w:r w:rsidRPr="00AF3046">
              <w:br/>
            </w:r>
          </w:p>
          <w:p w:rsidRPr="00AF3046" w:rsidR="00936C33" w:rsidP="00D372CB" w:rsidRDefault="00936C33" w14:paraId="27E330BB" w14:textId="77777777">
            <w:r w:rsidRPr="00AF3046">
              <w:t>Cost or reimbursements for tools will be covered only after full approval of components.</w:t>
            </w:r>
            <w:r>
              <w:br/>
            </w:r>
          </w:p>
          <w:p w:rsidRPr="00AF3046" w:rsidR="00936C33" w:rsidP="00D372CB" w:rsidRDefault="00936C33" w14:paraId="51D13DDD" w14:textId="77777777">
            <w:r w:rsidRPr="00AF3046">
              <w:t>Before a component is released for series production at VAT, three (3) approval steps must be completed.</w:t>
            </w:r>
          </w:p>
          <w:p w:rsidRPr="00D30E21" w:rsidR="00936C33" w:rsidP="00936C33" w:rsidRDefault="00936C33" w14:paraId="633F2F82" w14:textId="77777777">
            <w:pPr>
              <w:pStyle w:val="Listenabsatz"/>
              <w:numPr>
                <w:ilvl w:val="0"/>
                <w:numId w:val="40"/>
              </w:numPr>
              <w:spacing w:after="0"/>
              <w:contextualSpacing w:val="0"/>
            </w:pPr>
            <w:r w:rsidRPr="00D30E21">
              <w:t>Component Approval (CA) is given with the countersigned FAI as described above.</w:t>
            </w:r>
          </w:p>
          <w:p w:rsidRPr="00D30E21" w:rsidR="00936C33" w:rsidP="00936C33" w:rsidRDefault="00936C33" w14:paraId="0A0E8178" w14:textId="77777777">
            <w:pPr>
              <w:pStyle w:val="Listenabsatz"/>
              <w:numPr>
                <w:ilvl w:val="0"/>
                <w:numId w:val="40"/>
              </w:numPr>
              <w:spacing w:after="0"/>
              <w:contextualSpacing w:val="0"/>
            </w:pPr>
            <w:r w:rsidRPr="00D30E21">
              <w:t>Supplier Approval (SA) will be granted if -at a minimum- the following steps have been successfully completed:</w:t>
            </w:r>
          </w:p>
          <w:p w:rsidRPr="00D30E21" w:rsidR="00936C33" w:rsidP="00936C33" w:rsidRDefault="00936C33" w14:paraId="69899A01" w14:textId="77777777">
            <w:pPr>
              <w:pStyle w:val="Listenabsatz"/>
              <w:numPr>
                <w:ilvl w:val="0"/>
                <w:numId w:val="17"/>
              </w:numPr>
              <w:spacing w:after="0"/>
              <w:contextualSpacing w:val="0"/>
            </w:pPr>
            <w:r w:rsidRPr="00D30E21">
              <w:lastRenderedPageBreak/>
              <w:t>Evaluation of the Supplier's QM-System</w:t>
            </w:r>
          </w:p>
          <w:p w:rsidRPr="00AF3046" w:rsidR="00936C33" w:rsidP="00936C33" w:rsidRDefault="00936C33" w14:paraId="5EE60828" w14:textId="77777777">
            <w:pPr>
              <w:pStyle w:val="Listenabsatz"/>
              <w:numPr>
                <w:ilvl w:val="0"/>
                <w:numId w:val="17"/>
              </w:numPr>
              <w:spacing w:after="0"/>
              <w:contextualSpacing w:val="0"/>
            </w:pPr>
            <w:r w:rsidRPr="00AF3046">
              <w:t>Audit</w:t>
            </w:r>
          </w:p>
          <w:p w:rsidRPr="00D30E21" w:rsidR="00936C33" w:rsidP="00936C33" w:rsidRDefault="00936C33" w14:paraId="39D3C0AC" w14:textId="77777777">
            <w:pPr>
              <w:pStyle w:val="Listenabsatz"/>
              <w:numPr>
                <w:ilvl w:val="0"/>
                <w:numId w:val="17"/>
              </w:numPr>
              <w:spacing w:after="0"/>
              <w:contextualSpacing w:val="0"/>
            </w:pPr>
            <w:r w:rsidRPr="00D30E21">
              <w:t>Agreement on GQA and related documents (required before CA sourcing decision).</w:t>
            </w:r>
            <w:r>
              <w:br/>
            </w:r>
          </w:p>
          <w:p w:rsidRPr="00D30E21" w:rsidR="00936C33" w:rsidP="00936C33" w:rsidRDefault="00936C33" w14:paraId="0B934DAB" w14:textId="77777777">
            <w:pPr>
              <w:pStyle w:val="Listenabsatz"/>
              <w:numPr>
                <w:ilvl w:val="0"/>
                <w:numId w:val="40"/>
              </w:numPr>
              <w:spacing w:after="0"/>
              <w:contextualSpacing w:val="0"/>
            </w:pPr>
            <w:r w:rsidRPr="00D30E21">
              <w:t>Successful validation of component and process by VAT.</w:t>
            </w:r>
          </w:p>
          <w:p w:rsidRPr="00D30E21" w:rsidR="00936C33" w:rsidP="00936C33" w:rsidRDefault="00936C33" w14:paraId="2D176207" w14:textId="77777777">
            <w:pPr>
              <w:pStyle w:val="Listenabsatz"/>
              <w:numPr>
                <w:ilvl w:val="0"/>
                <w:numId w:val="26"/>
              </w:numPr>
              <w:spacing w:after="0"/>
              <w:contextualSpacing w:val="0"/>
            </w:pPr>
            <w:r w:rsidRPr="00D30E21">
              <w:t>If applicable, implementation of user-specific tests</w:t>
            </w:r>
          </w:p>
          <w:p w:rsidRPr="00D30E21" w:rsidR="00936C33" w:rsidP="00936C33" w:rsidRDefault="00936C33" w14:paraId="75187644" w14:textId="77777777">
            <w:pPr>
              <w:pStyle w:val="Listenabsatz"/>
              <w:numPr>
                <w:ilvl w:val="0"/>
                <w:numId w:val="26"/>
              </w:numPr>
              <w:spacing w:after="0"/>
              <w:contextualSpacing w:val="0"/>
            </w:pPr>
            <w:r w:rsidRPr="00D30E21">
              <w:t>If applicable, execution of production-specific tests</w:t>
            </w:r>
          </w:p>
          <w:p w:rsidRPr="00D30E21" w:rsidR="00936C33" w:rsidP="00936C33" w:rsidRDefault="00936C33" w14:paraId="467DF2BB" w14:textId="77777777">
            <w:pPr>
              <w:pStyle w:val="Listenabsatz"/>
              <w:numPr>
                <w:ilvl w:val="0"/>
                <w:numId w:val="26"/>
              </w:numPr>
              <w:spacing w:after="0"/>
              <w:contextualSpacing w:val="0"/>
            </w:pPr>
            <w:r w:rsidRPr="00D30E21">
              <w:t>If applicable, release of critical production processes (CPP audits)</w:t>
            </w:r>
          </w:p>
        </w:tc>
        <w:tc>
          <w:tcPr>
            <w:tcW w:w="5103" w:type="dxa"/>
          </w:tcPr>
          <w:p w:rsidRPr="00973817" w:rsidR="00936C33" w:rsidP="00D372CB" w:rsidRDefault="00936C33" w14:paraId="68D5DCA7" w14:textId="77777777">
            <w:pPr>
              <w:rPr>
                <w:lang w:val="de-CH"/>
              </w:rPr>
            </w:pPr>
            <w:r w:rsidRPr="00973817">
              <w:rPr>
                <w:lang w:val="de-CH"/>
              </w:rPr>
              <w:lastRenderedPageBreak/>
              <w:t xml:space="preserve">Die Komponenten und die Prozesse werden von der VAT freigegeben. Änderungen des Prozesses oder der Komponenten sind danach ohne vorherige Mitteilung nicht zulässig. </w:t>
            </w:r>
          </w:p>
          <w:p w:rsidRPr="00973817" w:rsidR="00936C33" w:rsidP="00D372CB" w:rsidRDefault="00936C33" w14:paraId="6F7EE202" w14:textId="77777777">
            <w:pPr>
              <w:rPr>
                <w:lang w:val="de-CH"/>
              </w:rPr>
            </w:pPr>
            <w:r w:rsidRPr="00973817">
              <w:rPr>
                <w:lang w:val="de-CH"/>
              </w:rPr>
              <w:t xml:space="preserve">Die Komponenten des Lieferanten werden von VAT nicht für die Serienproduktion angenommen, wenn keine Produktfreigabe erteilt wurde. Alle Produktionslieferungen, die vor dem Erhalt dieser Freigabe bei VAT eingehen, werden zurückgewiesen. </w:t>
            </w:r>
          </w:p>
          <w:p w:rsidRPr="00973817" w:rsidR="00936C33" w:rsidP="00D372CB" w:rsidRDefault="00936C33" w14:paraId="71B163C7" w14:textId="77777777">
            <w:pPr>
              <w:rPr>
                <w:lang w:val="de-CH"/>
              </w:rPr>
            </w:pPr>
            <w:r w:rsidRPr="00973817">
              <w:rPr>
                <w:lang w:val="de-CH"/>
              </w:rPr>
              <w:t xml:space="preserve">Die Komponentenfreigabe wird nur erteilt, wenn die Komponente, die Prozesslinie und die Fertigungsstätte des Lieferanten für die Serienlieferung freigegeben sind. </w:t>
            </w:r>
          </w:p>
          <w:p w:rsidRPr="00973817" w:rsidR="00936C33" w:rsidP="00D372CB" w:rsidRDefault="00936C33" w14:paraId="3D4DCFA4" w14:textId="77777777">
            <w:pPr>
              <w:rPr>
                <w:lang w:val="de-CH"/>
              </w:rPr>
            </w:pPr>
            <w:r w:rsidRPr="00973817">
              <w:rPr>
                <w:lang w:val="de-CH"/>
              </w:rPr>
              <w:t>Kann eine vollständige Freigabe nicht rechtzeitig erreicht werden, ist eine schriftliche Abweichungsgenehmigung erforderlich, bevor Teile an VAT zur Produktion geliefert werden. VAT wird den Lieferanten über eine solche Produktfreigabe informieren.</w:t>
            </w:r>
          </w:p>
          <w:p w:rsidRPr="00973817" w:rsidR="00936C33" w:rsidP="00D372CB" w:rsidRDefault="00936C33" w14:paraId="6D239447" w14:textId="77777777">
            <w:pPr>
              <w:rPr>
                <w:lang w:val="de-CH"/>
              </w:rPr>
            </w:pPr>
            <w:r w:rsidRPr="00973817">
              <w:rPr>
                <w:lang w:val="de-CH"/>
              </w:rPr>
              <w:t>Kosten oder Rückerstattungen für Werkzeuge werden erst nach Erreichen der vollständigen Freigabe der Bauteile übernommen.</w:t>
            </w:r>
          </w:p>
          <w:p w:rsidRPr="00973817" w:rsidR="00936C33" w:rsidP="00D372CB" w:rsidRDefault="00936C33" w14:paraId="08FC4F7F" w14:textId="77777777">
            <w:pPr>
              <w:rPr>
                <w:lang w:val="de-CH"/>
              </w:rPr>
            </w:pPr>
            <w:r w:rsidRPr="00973817">
              <w:rPr>
                <w:lang w:val="de-CH"/>
              </w:rPr>
              <w:t>Bevor ein Bauteil für die Serienproduktion bei VAT freigegeben wird, müssen drei (3) Freigabeschritte durchlaufen werden.</w:t>
            </w:r>
          </w:p>
          <w:p w:rsidRPr="00973817" w:rsidR="00936C33" w:rsidP="00936C33" w:rsidRDefault="00936C33" w14:paraId="52827D99" w14:textId="77777777">
            <w:pPr>
              <w:pStyle w:val="Listenabsatz"/>
              <w:numPr>
                <w:ilvl w:val="0"/>
                <w:numId w:val="39"/>
              </w:numPr>
              <w:spacing w:after="0"/>
              <w:contextualSpacing w:val="0"/>
              <w:rPr>
                <w:lang w:val="de-CH"/>
              </w:rPr>
            </w:pPr>
            <w:r w:rsidRPr="00973817">
              <w:rPr>
                <w:lang w:val="de-CH"/>
              </w:rPr>
              <w:t>Die Bauteilzulassung (CA) wird mit dem gegengezeichneten FAI wie oben beschrieben erteilt.</w:t>
            </w:r>
          </w:p>
          <w:p w:rsidRPr="00973817" w:rsidR="00936C33" w:rsidP="00936C33" w:rsidRDefault="00936C33" w14:paraId="731934D7" w14:textId="77777777">
            <w:pPr>
              <w:pStyle w:val="Listenabsatz"/>
              <w:numPr>
                <w:ilvl w:val="0"/>
                <w:numId w:val="39"/>
              </w:numPr>
              <w:spacing w:after="0"/>
              <w:contextualSpacing w:val="0"/>
              <w:rPr>
                <w:lang w:val="de-CH"/>
              </w:rPr>
            </w:pPr>
            <w:r w:rsidRPr="00973817">
              <w:rPr>
                <w:lang w:val="de-CH"/>
              </w:rPr>
              <w:t>Die Lieferantenfreigabe (SA) wird erteilt, wenn mindestens die folgenden Schritte erfolgreich abgeschlossen wurden:</w:t>
            </w:r>
          </w:p>
          <w:p w:rsidRPr="00973817" w:rsidR="00936C33" w:rsidP="00936C33" w:rsidRDefault="00936C33" w14:paraId="290D0947" w14:textId="77777777">
            <w:pPr>
              <w:pStyle w:val="Listenabsatz"/>
              <w:numPr>
                <w:ilvl w:val="0"/>
                <w:numId w:val="26"/>
              </w:numPr>
              <w:spacing w:after="0"/>
              <w:contextualSpacing w:val="0"/>
              <w:rPr>
                <w:lang w:val="de-CH"/>
              </w:rPr>
            </w:pPr>
            <w:r w:rsidRPr="00973817">
              <w:rPr>
                <w:lang w:val="de-CH"/>
              </w:rPr>
              <w:lastRenderedPageBreak/>
              <w:t>Bewertung des QM-Systems des Lieferanten</w:t>
            </w:r>
          </w:p>
          <w:p w:rsidRPr="00973817" w:rsidR="00936C33" w:rsidP="00936C33" w:rsidRDefault="00936C33" w14:paraId="7429B54B" w14:textId="77777777">
            <w:pPr>
              <w:pStyle w:val="Listenabsatz"/>
              <w:numPr>
                <w:ilvl w:val="0"/>
                <w:numId w:val="26"/>
              </w:numPr>
              <w:spacing w:after="0"/>
              <w:contextualSpacing w:val="0"/>
              <w:rPr>
                <w:lang w:val="de-CH"/>
              </w:rPr>
            </w:pPr>
            <w:r w:rsidRPr="00973817">
              <w:rPr>
                <w:lang w:val="de-CH"/>
              </w:rPr>
              <w:t>Audit</w:t>
            </w:r>
          </w:p>
          <w:p w:rsidRPr="00973817" w:rsidR="00936C33" w:rsidP="00936C33" w:rsidRDefault="00936C33" w14:paraId="7F1CE98A" w14:textId="77777777">
            <w:pPr>
              <w:pStyle w:val="Listenabsatz"/>
              <w:numPr>
                <w:ilvl w:val="0"/>
                <w:numId w:val="26"/>
              </w:numPr>
              <w:spacing w:after="0"/>
              <w:contextualSpacing w:val="0"/>
              <w:rPr>
                <w:lang w:val="de-CH"/>
              </w:rPr>
            </w:pPr>
            <w:r w:rsidRPr="00973817">
              <w:rPr>
                <w:lang w:val="de-CH"/>
              </w:rPr>
              <w:t>Vereinbarung über GQA und zugehörige Dokumente (erforderlich vor CA-Beschaffungsentscheidung).</w:t>
            </w:r>
          </w:p>
          <w:p w:rsidRPr="00973817" w:rsidR="00936C33" w:rsidP="00936C33" w:rsidRDefault="00936C33" w14:paraId="13385789" w14:textId="77777777">
            <w:pPr>
              <w:pStyle w:val="Listenabsatz"/>
              <w:numPr>
                <w:ilvl w:val="0"/>
                <w:numId w:val="39"/>
              </w:numPr>
              <w:spacing w:after="0"/>
              <w:contextualSpacing w:val="0"/>
              <w:rPr>
                <w:lang w:val="de-CH"/>
              </w:rPr>
            </w:pPr>
            <w:r w:rsidRPr="00973817">
              <w:rPr>
                <w:lang w:val="de-CH"/>
              </w:rPr>
              <w:t>Erfolgreiche Validierung von Komponente und Prozess durch VAT</w:t>
            </w:r>
          </w:p>
          <w:p w:rsidRPr="00973817" w:rsidR="00936C33" w:rsidP="00936C33" w:rsidRDefault="00936C33" w14:paraId="7382D4BE" w14:textId="77777777">
            <w:pPr>
              <w:pStyle w:val="Listenabsatz"/>
              <w:numPr>
                <w:ilvl w:val="1"/>
                <w:numId w:val="38"/>
              </w:numPr>
              <w:spacing w:after="0"/>
              <w:contextualSpacing w:val="0"/>
              <w:rPr>
                <w:lang w:val="de-CH"/>
              </w:rPr>
            </w:pPr>
            <w:r w:rsidRPr="00973817">
              <w:rPr>
                <w:lang w:val="de-CH"/>
              </w:rPr>
              <w:t>Ggf. Durchführung von anwenderspezifischen Tests</w:t>
            </w:r>
          </w:p>
          <w:p w:rsidRPr="00973817" w:rsidR="00936C33" w:rsidP="00936C33" w:rsidRDefault="00936C33" w14:paraId="7D288324" w14:textId="77777777">
            <w:pPr>
              <w:pStyle w:val="Listenabsatz"/>
              <w:numPr>
                <w:ilvl w:val="1"/>
                <w:numId w:val="38"/>
              </w:numPr>
              <w:spacing w:after="0"/>
              <w:contextualSpacing w:val="0"/>
              <w:rPr>
                <w:lang w:val="de-CH"/>
              </w:rPr>
            </w:pPr>
            <w:r w:rsidRPr="00973817">
              <w:rPr>
                <w:lang w:val="de-CH"/>
              </w:rPr>
              <w:t>Ggf. Durchführung von fertigungsspezifischen Tests</w:t>
            </w:r>
          </w:p>
          <w:p w:rsidRPr="00973817" w:rsidR="00936C33" w:rsidP="00936C33" w:rsidRDefault="00936C33" w14:paraId="163C01AE" w14:textId="77777777">
            <w:pPr>
              <w:pStyle w:val="Listenabsatz"/>
              <w:numPr>
                <w:ilvl w:val="1"/>
                <w:numId w:val="38"/>
              </w:numPr>
              <w:spacing w:after="0"/>
              <w:contextualSpacing w:val="0"/>
              <w:rPr>
                <w:lang w:val="de-CH"/>
              </w:rPr>
            </w:pPr>
            <w:r w:rsidRPr="00973817">
              <w:rPr>
                <w:lang w:val="de-CH"/>
              </w:rPr>
              <w:t>Ggf. Freigabe von kritischen Produktionsprozessen (CPP-Audits)</w:t>
            </w:r>
          </w:p>
        </w:tc>
      </w:tr>
      <w:tr w:rsidRPr="00D30E21" w:rsidR="00936C33" w:rsidTr="00D372CB" w14:paraId="4D86617F" w14:textId="77777777">
        <w:tc>
          <w:tcPr>
            <w:tcW w:w="9923" w:type="dxa"/>
            <w:gridSpan w:val="2"/>
          </w:tcPr>
          <w:p w:rsidRPr="00C22710" w:rsidR="00936C33" w:rsidP="00936C33" w:rsidRDefault="00936C33" w14:paraId="39B77167" w14:textId="77777777">
            <w:pPr>
              <w:pStyle w:val="berschrift1"/>
              <w:numPr>
                <w:ilvl w:val="0"/>
                <w:numId w:val="7"/>
              </w:numPr>
            </w:pPr>
            <w:bookmarkStart w:name="_Toc190074880" w:id="21"/>
            <w:r w:rsidRPr="00C22710">
              <w:lastRenderedPageBreak/>
              <w:t>Product and process approval</w:t>
            </w:r>
            <w:bookmarkEnd w:id="21"/>
          </w:p>
        </w:tc>
      </w:tr>
      <w:tr w:rsidRPr="00AF3046" w:rsidR="00936C33" w:rsidTr="00D372CB" w14:paraId="247D0C4C" w14:textId="77777777">
        <w:tc>
          <w:tcPr>
            <w:tcW w:w="9923" w:type="dxa"/>
            <w:gridSpan w:val="2"/>
          </w:tcPr>
          <w:p w:rsidRPr="00AF3046" w:rsidR="00936C33" w:rsidP="00936C33" w:rsidRDefault="00936C33" w14:paraId="37572040" w14:textId="77777777">
            <w:pPr>
              <w:pStyle w:val="berschrift2"/>
              <w:numPr>
                <w:ilvl w:val="1"/>
                <w:numId w:val="7"/>
              </w:numPr>
            </w:pPr>
            <w:bookmarkStart w:name="_Toc190074881" w:id="22"/>
            <w:r w:rsidRPr="00AF3046">
              <w:t>Pre-Production and Sample Part requirements</w:t>
            </w:r>
            <w:bookmarkEnd w:id="22"/>
          </w:p>
        </w:tc>
      </w:tr>
      <w:tr w:rsidRPr="00E964A4" w:rsidR="00936C33" w:rsidTr="00D372CB" w14:paraId="70FA99C8" w14:textId="77777777">
        <w:tc>
          <w:tcPr>
            <w:tcW w:w="4820" w:type="dxa"/>
          </w:tcPr>
          <w:p w:rsidRPr="00FF6C4F" w:rsidR="00936C33" w:rsidP="00D372CB" w:rsidRDefault="00936C33" w14:paraId="6C4D794D" w14:textId="77777777">
            <w:r w:rsidRPr="00AF3046">
              <w:t xml:space="preserve">Suppliers are required to meet VAT's Pre-production and Sample Part requirements. These requirements </w:t>
            </w:r>
            <w:r>
              <w:t xml:space="preserve">must be agreed with VAT </w:t>
            </w:r>
            <w:r w:rsidRPr="00FF6C4F">
              <w:t>on a case-by-case basis, e.g.:</w:t>
            </w:r>
          </w:p>
          <w:p w:rsidR="00936C33" w:rsidP="00D372CB" w:rsidRDefault="00936C33" w14:paraId="733379ED" w14:textId="77777777">
            <w:pPr>
              <w:pStyle w:val="Listenabsatz"/>
              <w:spacing w:after="0"/>
              <w:ind w:left="714" w:hanging="357"/>
              <w:contextualSpacing w:val="0"/>
            </w:pPr>
            <w:r w:rsidRPr="00FF6C4F">
              <w:t>Labeling (=US English)</w:t>
            </w:r>
          </w:p>
          <w:p w:rsidRPr="00AF3046" w:rsidR="00936C33" w:rsidP="00D372CB" w:rsidRDefault="00936C33" w14:paraId="18D97C26" w14:textId="77777777">
            <w:pPr>
              <w:pStyle w:val="Listenabsatz"/>
              <w:spacing w:after="0"/>
              <w:ind w:left="714" w:hanging="357"/>
              <w:contextualSpacing w:val="0"/>
            </w:pPr>
            <w:r>
              <w:t xml:space="preserve">scope of documentation. </w:t>
            </w:r>
          </w:p>
        </w:tc>
        <w:tc>
          <w:tcPr>
            <w:tcW w:w="5103" w:type="dxa"/>
          </w:tcPr>
          <w:p w:rsidRPr="00973817" w:rsidR="00936C33" w:rsidP="00D372CB" w:rsidRDefault="00936C33" w14:paraId="6A7C8BCE" w14:textId="77777777">
            <w:pPr>
              <w:rPr>
                <w:lang w:val="de-CH"/>
              </w:rPr>
            </w:pPr>
            <w:r w:rsidRPr="00973817">
              <w:rPr>
                <w:lang w:val="de-CH"/>
              </w:rPr>
              <w:t>Lieferanten müssen die Vorproduktions- und Musterteilanforderungen von VAT erfüllen. Die Anforderungen sind im Einzelfall mit VAT abzustimmen wie z.B:</w:t>
            </w:r>
          </w:p>
          <w:p w:rsidRPr="00973817" w:rsidR="00936C33" w:rsidP="00D372CB" w:rsidRDefault="00936C33" w14:paraId="470C3B0C" w14:textId="77777777">
            <w:pPr>
              <w:pStyle w:val="Listenabsatz"/>
              <w:spacing w:after="0"/>
              <w:ind w:left="714" w:hanging="357"/>
              <w:contextualSpacing w:val="0"/>
              <w:rPr>
                <w:lang w:val="de-CH"/>
              </w:rPr>
            </w:pPr>
            <w:r w:rsidRPr="00973817">
              <w:rPr>
                <w:lang w:val="de-CH"/>
              </w:rPr>
              <w:t>Kennzeichnung</w:t>
            </w:r>
          </w:p>
          <w:p w:rsidRPr="00AF3046" w:rsidR="00936C33" w:rsidP="00D372CB" w:rsidRDefault="00936C33" w14:paraId="3B4213B3" w14:textId="77777777">
            <w:pPr>
              <w:pStyle w:val="Listenabsatz"/>
              <w:spacing w:after="0"/>
              <w:ind w:left="714" w:hanging="357"/>
              <w:contextualSpacing w:val="0"/>
            </w:pPr>
            <w:r w:rsidRPr="00973817">
              <w:rPr>
                <w:lang w:val="de-CH"/>
              </w:rPr>
              <w:t>Dokumentationsumfang.</w:t>
            </w:r>
            <w:r w:rsidRPr="00DE4868">
              <w:t xml:space="preserve"> </w:t>
            </w:r>
          </w:p>
        </w:tc>
      </w:tr>
      <w:tr w:rsidRPr="00AF3046" w:rsidR="00936C33" w:rsidTr="00D372CB" w14:paraId="3A1A399E" w14:textId="77777777">
        <w:tc>
          <w:tcPr>
            <w:tcW w:w="9923" w:type="dxa"/>
            <w:gridSpan w:val="2"/>
          </w:tcPr>
          <w:p w:rsidRPr="00AF3046" w:rsidR="00936C33" w:rsidP="00936C33" w:rsidRDefault="00936C33" w14:paraId="58EA931A" w14:textId="77777777">
            <w:pPr>
              <w:pStyle w:val="berschrift2"/>
              <w:numPr>
                <w:ilvl w:val="1"/>
                <w:numId w:val="7"/>
              </w:numPr>
              <w:rPr>
                <w:lang w:val="en-GB"/>
              </w:rPr>
            </w:pPr>
            <w:bookmarkStart w:name="_Toc190074882" w:id="23"/>
            <w:r w:rsidRPr="00AF3046">
              <w:rPr>
                <w:lang w:val="en-GB"/>
              </w:rPr>
              <w:t xml:space="preserve">Initial Sample </w:t>
            </w:r>
            <w:r>
              <w:rPr>
                <w:lang w:val="en-GB"/>
              </w:rPr>
              <w:t>Inspection</w:t>
            </w:r>
            <w:r w:rsidRPr="00AF3046">
              <w:rPr>
                <w:lang w:val="en-GB"/>
              </w:rPr>
              <w:t xml:space="preserve"> Report (ISIR)</w:t>
            </w:r>
            <w:bookmarkEnd w:id="23"/>
            <w:r w:rsidRPr="00AF3046">
              <w:rPr>
                <w:lang w:val="en-GB"/>
              </w:rPr>
              <w:t xml:space="preserve"> </w:t>
            </w:r>
          </w:p>
        </w:tc>
      </w:tr>
      <w:tr w:rsidRPr="00E93AAB" w:rsidR="00936C33" w:rsidTr="00D372CB" w14:paraId="7291BCE7" w14:textId="77777777">
        <w:tc>
          <w:tcPr>
            <w:tcW w:w="4820" w:type="dxa"/>
          </w:tcPr>
          <w:p w:rsidRPr="00AF3046" w:rsidR="00936C33" w:rsidP="00D372CB" w:rsidRDefault="00936C33" w14:paraId="1B212ED4" w14:textId="77777777">
            <w:bookmarkStart w:name="_Hlk184124128" w:id="24"/>
            <w:r w:rsidRPr="00AF3046">
              <w:t xml:space="preserve">The Supplier shall conduct the </w:t>
            </w:r>
            <w:r>
              <w:t>ISIR</w:t>
            </w:r>
            <w:r w:rsidRPr="00AF3046">
              <w:t xml:space="preserve"> according to the date specified. I</w:t>
            </w:r>
            <w:r>
              <w:t>nitial sample inspection</w:t>
            </w:r>
            <w:r w:rsidRPr="00AF3046">
              <w:t xml:space="preserve"> shall determine whether all VAT engineering design requirements, specification requirements and process requirements are met by the Supplier and that the process has the defined capability to produce components meeting these requirements during an actual production run at the quoted production rate.</w:t>
            </w:r>
            <w:r>
              <w:br/>
            </w:r>
            <w:r w:rsidRPr="00AF3046">
              <w:br/>
            </w:r>
          </w:p>
          <w:p w:rsidRPr="00AF3046" w:rsidR="00936C33" w:rsidP="00D372CB" w:rsidRDefault="00936C33" w14:paraId="630E38FB" w14:textId="77777777">
            <w:r>
              <w:t xml:space="preserve">ISIR </w:t>
            </w:r>
            <w:r w:rsidRPr="00AF3046">
              <w:t>shall be performed following the rules and requirements given with the VAT process description and other related VAT requirements.</w:t>
            </w:r>
            <w:r>
              <w:br/>
            </w:r>
          </w:p>
          <w:p w:rsidRPr="00AF3046" w:rsidR="00936C33" w:rsidP="00D372CB" w:rsidRDefault="00936C33" w14:paraId="33ACD757" w14:textId="77777777">
            <w:pPr>
              <w:rPr>
                <w:lang w:val="en-GB"/>
              </w:rPr>
            </w:pPr>
            <w:r w:rsidRPr="00AF3046">
              <w:t xml:space="preserve">Unless otherwise agreed, the </w:t>
            </w:r>
            <w:r>
              <w:t>ISIR</w:t>
            </w:r>
            <w:r w:rsidRPr="00AF3046">
              <w:t xml:space="preserve"> contains the </w:t>
            </w:r>
            <w:r w:rsidRPr="00AF3046">
              <w:rPr>
                <w:lang w:val="en-GB"/>
              </w:rPr>
              <w:t>following documents:</w:t>
            </w:r>
          </w:p>
          <w:p w:rsidRPr="00AF3046" w:rsidR="00936C33" w:rsidP="00936C33" w:rsidRDefault="00936C33" w14:paraId="08CDFC80" w14:textId="77777777">
            <w:pPr>
              <w:pStyle w:val="Listenabsatz"/>
              <w:numPr>
                <w:ilvl w:val="0"/>
                <w:numId w:val="24"/>
              </w:numPr>
              <w:spacing w:after="0"/>
              <w:contextualSpacing w:val="0"/>
            </w:pPr>
            <w:r w:rsidRPr="00AF3046">
              <w:t>Initial sample cover sheet</w:t>
            </w:r>
          </w:p>
          <w:p w:rsidRPr="00AF3046" w:rsidR="00936C33" w:rsidP="00936C33" w:rsidRDefault="00936C33" w14:paraId="615C7072" w14:textId="77777777">
            <w:pPr>
              <w:pStyle w:val="Listenabsatz"/>
              <w:numPr>
                <w:ilvl w:val="0"/>
                <w:numId w:val="24"/>
              </w:numPr>
              <w:spacing w:after="0"/>
              <w:contextualSpacing w:val="0"/>
            </w:pPr>
            <w:r w:rsidRPr="00AF3046">
              <w:t>Dimensional report</w:t>
            </w:r>
          </w:p>
          <w:p w:rsidR="00936C33" w:rsidP="00936C33" w:rsidRDefault="00936C33" w14:paraId="3252BD3A" w14:textId="77777777">
            <w:pPr>
              <w:pStyle w:val="Listenabsatz"/>
              <w:numPr>
                <w:ilvl w:val="0"/>
                <w:numId w:val="24"/>
              </w:numPr>
              <w:spacing w:after="0"/>
              <w:contextualSpacing w:val="0"/>
            </w:pPr>
            <w:r w:rsidRPr="00AF3046">
              <w:t>Material report</w:t>
            </w:r>
            <w:r>
              <w:t xml:space="preserve"> / Certificate</w:t>
            </w:r>
          </w:p>
          <w:p w:rsidRPr="00D30E21" w:rsidR="00936C33" w:rsidP="00936C33" w:rsidRDefault="00936C33" w14:paraId="2B321E8E" w14:textId="77777777">
            <w:pPr>
              <w:pStyle w:val="Listenabsatz"/>
              <w:numPr>
                <w:ilvl w:val="0"/>
                <w:numId w:val="24"/>
              </w:numPr>
              <w:spacing w:after="0"/>
              <w:contextualSpacing w:val="0"/>
            </w:pPr>
            <w:r w:rsidRPr="00D30E21">
              <w:t>Micrographs (printed circuit boards / PCB)</w:t>
            </w:r>
          </w:p>
          <w:p w:rsidRPr="005D33BF" w:rsidR="00936C33" w:rsidP="00936C33" w:rsidRDefault="00936C33" w14:paraId="3CCB082D" w14:textId="77777777">
            <w:pPr>
              <w:pStyle w:val="Listenabsatz"/>
              <w:numPr>
                <w:ilvl w:val="0"/>
                <w:numId w:val="24"/>
              </w:numPr>
              <w:spacing w:after="0"/>
              <w:contextualSpacing w:val="0"/>
            </w:pPr>
            <w:r w:rsidRPr="005D33BF">
              <w:t>Functional test / electrical test</w:t>
            </w:r>
          </w:p>
          <w:p w:rsidRPr="00AF3046" w:rsidR="00936C33" w:rsidP="00936C33" w:rsidRDefault="00936C33" w14:paraId="540570FA" w14:textId="77777777">
            <w:pPr>
              <w:pStyle w:val="Listenabsatz"/>
              <w:numPr>
                <w:ilvl w:val="0"/>
                <w:numId w:val="24"/>
              </w:numPr>
              <w:spacing w:after="0"/>
              <w:contextualSpacing w:val="0"/>
            </w:pPr>
            <w:r>
              <w:t>control</w:t>
            </w:r>
            <w:r w:rsidRPr="00B82245">
              <w:t xml:space="preserve"> plan</w:t>
            </w:r>
          </w:p>
          <w:p w:rsidRPr="00D30E21" w:rsidR="00936C33" w:rsidP="00936C33" w:rsidRDefault="00936C33" w14:paraId="6FCBFD5C" w14:textId="77777777">
            <w:pPr>
              <w:pStyle w:val="Listenabsatz"/>
              <w:numPr>
                <w:ilvl w:val="0"/>
                <w:numId w:val="24"/>
              </w:numPr>
              <w:spacing w:after="0"/>
              <w:contextualSpacing w:val="0"/>
            </w:pPr>
            <w:r w:rsidRPr="00D30E21">
              <w:t>Process flow chart including the identification of external processes and subcontractors</w:t>
            </w:r>
          </w:p>
          <w:p w:rsidRPr="005D33BF" w:rsidR="00936C33" w:rsidP="00936C33" w:rsidRDefault="00936C33" w14:paraId="7FC3AAC1" w14:textId="77777777">
            <w:pPr>
              <w:pStyle w:val="Listenabsatz"/>
              <w:numPr>
                <w:ilvl w:val="0"/>
                <w:numId w:val="24"/>
              </w:numPr>
              <w:spacing w:after="0"/>
              <w:contextualSpacing w:val="0"/>
            </w:pPr>
            <w:r w:rsidRPr="005D33BF">
              <w:t>Photos of the component</w:t>
            </w:r>
          </w:p>
          <w:p w:rsidRPr="00AF3046" w:rsidR="00936C33" w:rsidP="00936C33" w:rsidRDefault="00936C33" w14:paraId="107AA387" w14:textId="77777777">
            <w:pPr>
              <w:pStyle w:val="Listenabsatz"/>
              <w:numPr>
                <w:ilvl w:val="0"/>
                <w:numId w:val="24"/>
              </w:numPr>
              <w:spacing w:after="0"/>
              <w:contextualSpacing w:val="0"/>
            </w:pPr>
            <w:r w:rsidRPr="00AF3046">
              <w:t>Photo of the marking</w:t>
            </w:r>
          </w:p>
          <w:p w:rsidRPr="00AF3046" w:rsidR="00936C33" w:rsidP="00936C33" w:rsidRDefault="00936C33" w14:paraId="4BE03DCC" w14:textId="77777777">
            <w:pPr>
              <w:pStyle w:val="Listenabsatz"/>
              <w:numPr>
                <w:ilvl w:val="0"/>
                <w:numId w:val="24"/>
              </w:numPr>
              <w:spacing w:after="0"/>
              <w:contextualSpacing w:val="0"/>
            </w:pPr>
            <w:r w:rsidRPr="00AF3046">
              <w:t>Photo of packaging</w:t>
            </w:r>
          </w:p>
          <w:p w:rsidRPr="00AF3046" w:rsidR="00936C33" w:rsidP="00D372CB" w:rsidRDefault="00936C33" w14:paraId="74AF8715" w14:textId="77777777">
            <w:r>
              <w:t>ISIR</w:t>
            </w:r>
            <w:r w:rsidRPr="00AF3046">
              <w:t xml:space="preserve"> shall be submitted to the requested quality department and any associated ISIR sample parts shall be clearly labeled as such.</w:t>
            </w:r>
            <w:bookmarkEnd w:id="24"/>
          </w:p>
        </w:tc>
        <w:tc>
          <w:tcPr>
            <w:tcW w:w="5103" w:type="dxa"/>
          </w:tcPr>
          <w:p w:rsidRPr="00973817" w:rsidR="00936C33" w:rsidP="00D372CB" w:rsidRDefault="00936C33" w14:paraId="0CDE37E1" w14:textId="77777777">
            <w:pPr>
              <w:rPr>
                <w:lang w:val="de-CH"/>
              </w:rPr>
            </w:pPr>
            <w:r w:rsidRPr="00973817">
              <w:rPr>
                <w:lang w:val="de-CH"/>
              </w:rPr>
              <w:t>Der Lieferant muss den EMPB zum angegebenen Termin durchführen. Die Erstbemusterung soll feststellen, ob alle technischen Konstruktionsanforderungen, Spezifikationsanforderungen und Prozessanforderungen von VAT vom Lieferanten erfüllt werden und ob der Prozess über die definierte Fähigkeit verfügt, Komponenten zu produzieren, die diese Anforderungen während eines tatsächlichen Produktionslaufs mit der angegebenen Produktionsrate erfüllen.</w:t>
            </w:r>
          </w:p>
          <w:p w:rsidRPr="00973817" w:rsidR="00936C33" w:rsidP="00D372CB" w:rsidRDefault="00936C33" w14:paraId="441260F8" w14:textId="77777777">
            <w:pPr>
              <w:rPr>
                <w:lang w:val="de-CH"/>
              </w:rPr>
            </w:pPr>
            <w:r w:rsidRPr="00973817">
              <w:rPr>
                <w:lang w:val="de-CH"/>
              </w:rPr>
              <w:t>Der EMPB wird gemäß den Regeln und Anforderungen durchgeführt, die in der VAT Prozessbeschreibung und anderen damit verbundenen VAT-Anforderungen enthalten sind.</w:t>
            </w:r>
          </w:p>
          <w:p w:rsidRPr="00973817" w:rsidR="00936C33" w:rsidP="00D372CB" w:rsidRDefault="00936C33" w14:paraId="101EE6B5" w14:textId="77777777">
            <w:pPr>
              <w:rPr>
                <w:lang w:val="de-CH"/>
              </w:rPr>
            </w:pPr>
            <w:r w:rsidRPr="00973817">
              <w:rPr>
                <w:lang w:val="de-CH"/>
              </w:rPr>
              <w:t>Sofern nichts anderes vereinbart wurde, enthält der EMPB die folgenden Dokumente:</w:t>
            </w:r>
          </w:p>
          <w:p w:rsidRPr="00973817" w:rsidR="00936C33" w:rsidP="00936C33" w:rsidRDefault="00936C33" w14:paraId="0C8574B7" w14:textId="77777777">
            <w:pPr>
              <w:pStyle w:val="Listenabsatz"/>
              <w:numPr>
                <w:ilvl w:val="0"/>
                <w:numId w:val="24"/>
              </w:numPr>
              <w:spacing w:after="0"/>
              <w:contextualSpacing w:val="0"/>
              <w:rPr>
                <w:lang w:val="de-CH"/>
              </w:rPr>
            </w:pPr>
            <w:r w:rsidRPr="00973817">
              <w:rPr>
                <w:lang w:val="de-CH"/>
              </w:rPr>
              <w:t>Erstmusterdeckblatt</w:t>
            </w:r>
          </w:p>
          <w:p w:rsidRPr="00973817" w:rsidR="00936C33" w:rsidP="00936C33" w:rsidRDefault="00936C33" w14:paraId="76DB447A" w14:textId="77777777">
            <w:pPr>
              <w:pStyle w:val="Listenabsatz"/>
              <w:numPr>
                <w:ilvl w:val="0"/>
                <w:numId w:val="24"/>
              </w:numPr>
              <w:spacing w:after="0"/>
              <w:contextualSpacing w:val="0"/>
              <w:rPr>
                <w:lang w:val="de-CH"/>
              </w:rPr>
            </w:pPr>
            <w:r w:rsidRPr="00973817">
              <w:rPr>
                <w:lang w:val="de-CH"/>
              </w:rPr>
              <w:t>Massbericht</w:t>
            </w:r>
          </w:p>
          <w:p w:rsidRPr="00973817" w:rsidR="00936C33" w:rsidP="00936C33" w:rsidRDefault="00936C33" w14:paraId="54DEFEC5" w14:textId="77777777">
            <w:pPr>
              <w:pStyle w:val="Listenabsatz"/>
              <w:numPr>
                <w:ilvl w:val="0"/>
                <w:numId w:val="24"/>
              </w:numPr>
              <w:spacing w:after="0"/>
              <w:contextualSpacing w:val="0"/>
              <w:rPr>
                <w:lang w:val="de-CH"/>
              </w:rPr>
            </w:pPr>
            <w:r w:rsidRPr="00973817">
              <w:rPr>
                <w:lang w:val="de-CH"/>
              </w:rPr>
              <w:t>Werkstoffbericht / -Zertifikat</w:t>
            </w:r>
          </w:p>
          <w:p w:rsidRPr="00973817" w:rsidR="00936C33" w:rsidP="00936C33" w:rsidRDefault="00936C33" w14:paraId="09E0AE8D" w14:textId="77777777">
            <w:pPr>
              <w:pStyle w:val="Listenabsatz"/>
              <w:numPr>
                <w:ilvl w:val="0"/>
                <w:numId w:val="24"/>
              </w:numPr>
              <w:spacing w:after="0"/>
              <w:contextualSpacing w:val="0"/>
              <w:rPr>
                <w:lang w:val="de-CH"/>
              </w:rPr>
            </w:pPr>
            <w:r w:rsidRPr="00973817">
              <w:rPr>
                <w:lang w:val="de-CH"/>
              </w:rPr>
              <w:t>Schliffbilder (Leiterplatten / PCB)</w:t>
            </w:r>
          </w:p>
          <w:p w:rsidRPr="00973817" w:rsidR="00936C33" w:rsidP="00936C33" w:rsidRDefault="00936C33" w14:paraId="0B9508AE" w14:textId="77777777">
            <w:pPr>
              <w:pStyle w:val="Listenabsatz"/>
              <w:numPr>
                <w:ilvl w:val="0"/>
                <w:numId w:val="24"/>
              </w:numPr>
              <w:spacing w:after="0"/>
              <w:contextualSpacing w:val="0"/>
              <w:rPr>
                <w:lang w:val="de-CH"/>
              </w:rPr>
            </w:pPr>
            <w:r w:rsidRPr="00973817">
              <w:rPr>
                <w:lang w:val="de-CH"/>
              </w:rPr>
              <w:t>Funktionsprüfung / elektrische Prüfung</w:t>
            </w:r>
          </w:p>
          <w:p w:rsidRPr="00973817" w:rsidR="00936C33" w:rsidP="00936C33" w:rsidRDefault="00936C33" w14:paraId="6F7AAA30" w14:textId="77777777">
            <w:pPr>
              <w:pStyle w:val="Listenabsatz"/>
              <w:numPr>
                <w:ilvl w:val="0"/>
                <w:numId w:val="24"/>
              </w:numPr>
              <w:spacing w:after="0"/>
              <w:contextualSpacing w:val="0"/>
              <w:rPr>
                <w:lang w:val="de-CH"/>
              </w:rPr>
            </w:pPr>
            <w:r w:rsidRPr="00973817">
              <w:rPr>
                <w:lang w:val="de-CH"/>
              </w:rPr>
              <w:t>Prüfplan</w:t>
            </w:r>
          </w:p>
          <w:p w:rsidRPr="00973817" w:rsidR="00936C33" w:rsidP="00936C33" w:rsidRDefault="00936C33" w14:paraId="4FDFEF5E" w14:textId="77777777">
            <w:pPr>
              <w:pStyle w:val="Listenabsatz"/>
              <w:numPr>
                <w:ilvl w:val="0"/>
                <w:numId w:val="24"/>
              </w:numPr>
              <w:spacing w:after="0"/>
              <w:contextualSpacing w:val="0"/>
              <w:rPr>
                <w:lang w:val="de-CH"/>
              </w:rPr>
            </w:pPr>
            <w:r w:rsidRPr="00973817">
              <w:rPr>
                <w:lang w:val="de-CH"/>
              </w:rPr>
              <w:t>Prozessablaufplan inkl. der Kennzeichnung externer Prozesse und der Unterlieferanten</w:t>
            </w:r>
          </w:p>
          <w:p w:rsidRPr="00973817" w:rsidR="00936C33" w:rsidP="00936C33" w:rsidRDefault="00936C33" w14:paraId="5CEED3C5" w14:textId="77777777">
            <w:pPr>
              <w:pStyle w:val="Listenabsatz"/>
              <w:numPr>
                <w:ilvl w:val="0"/>
                <w:numId w:val="24"/>
              </w:numPr>
              <w:spacing w:after="0"/>
              <w:contextualSpacing w:val="0"/>
              <w:rPr>
                <w:lang w:val="de-CH"/>
              </w:rPr>
            </w:pPr>
            <w:r w:rsidRPr="00973817">
              <w:rPr>
                <w:lang w:val="de-CH"/>
              </w:rPr>
              <w:t>Fotos des Bauteils</w:t>
            </w:r>
          </w:p>
          <w:p w:rsidRPr="00973817" w:rsidR="00936C33" w:rsidP="00936C33" w:rsidRDefault="00936C33" w14:paraId="513F189D" w14:textId="77777777">
            <w:pPr>
              <w:pStyle w:val="Listenabsatz"/>
              <w:numPr>
                <w:ilvl w:val="0"/>
                <w:numId w:val="24"/>
              </w:numPr>
              <w:spacing w:after="0"/>
              <w:contextualSpacing w:val="0"/>
              <w:rPr>
                <w:lang w:val="de-CH"/>
              </w:rPr>
            </w:pPr>
            <w:r w:rsidRPr="00973817">
              <w:rPr>
                <w:lang w:val="de-CH"/>
              </w:rPr>
              <w:t>Foto der Kennzeichnung</w:t>
            </w:r>
          </w:p>
          <w:p w:rsidRPr="00973817" w:rsidR="00936C33" w:rsidP="00936C33" w:rsidRDefault="00936C33" w14:paraId="7CA01606" w14:textId="77777777">
            <w:pPr>
              <w:pStyle w:val="Listenabsatz"/>
              <w:numPr>
                <w:ilvl w:val="0"/>
                <w:numId w:val="24"/>
              </w:numPr>
              <w:spacing w:after="0"/>
              <w:contextualSpacing w:val="0"/>
              <w:rPr>
                <w:lang w:val="de-CH"/>
              </w:rPr>
            </w:pPr>
            <w:r w:rsidRPr="00973817">
              <w:rPr>
                <w:lang w:val="de-CH"/>
              </w:rPr>
              <w:t>Foto der Verpackung</w:t>
            </w:r>
          </w:p>
          <w:p w:rsidRPr="00AF3046" w:rsidR="00936C33" w:rsidP="00D372CB" w:rsidRDefault="00936C33" w14:paraId="2479DFF7" w14:textId="77777777">
            <w:pPr>
              <w:rPr>
                <w:lang w:val="de-DE"/>
              </w:rPr>
            </w:pPr>
            <w:r w:rsidRPr="00973817">
              <w:rPr>
                <w:lang w:val="de-CH"/>
              </w:rPr>
              <w:t>EMPB sind der anfordernden Qualitätsabteilung vorzulegen, alle zugehörigen EMPB-Musterteile sind deutlich als solche zu kennzeichnen.</w:t>
            </w:r>
          </w:p>
        </w:tc>
      </w:tr>
      <w:tr w:rsidRPr="00AF3046" w:rsidR="00936C33" w:rsidTr="00D372CB" w14:paraId="592AC5B3" w14:textId="77777777">
        <w:tc>
          <w:tcPr>
            <w:tcW w:w="9923" w:type="dxa"/>
            <w:gridSpan w:val="2"/>
          </w:tcPr>
          <w:p w:rsidRPr="00AF3046" w:rsidR="00936C33" w:rsidP="00936C33" w:rsidRDefault="00936C33" w14:paraId="5C08D045" w14:textId="77777777">
            <w:pPr>
              <w:pStyle w:val="berschrift2"/>
              <w:numPr>
                <w:ilvl w:val="1"/>
                <w:numId w:val="7"/>
              </w:numPr>
            </w:pPr>
            <w:bookmarkStart w:name="_Toc190074883" w:id="25"/>
            <w:r w:rsidRPr="00AF3046">
              <w:lastRenderedPageBreak/>
              <w:t>Reasons for Initial Samples</w:t>
            </w:r>
            <w:r>
              <w:t xml:space="preserve"> (ISIR)</w:t>
            </w:r>
            <w:bookmarkEnd w:id="25"/>
          </w:p>
        </w:tc>
      </w:tr>
      <w:tr w:rsidRPr="00AF3046" w:rsidR="00936C33" w:rsidTr="00D372CB" w14:paraId="34AC4C3F" w14:textId="77777777">
        <w:tc>
          <w:tcPr>
            <w:tcW w:w="4820" w:type="dxa"/>
          </w:tcPr>
          <w:p w:rsidRPr="00AF3046" w:rsidR="00936C33" w:rsidP="00D372CB" w:rsidRDefault="00936C33" w14:paraId="58EF4DAD" w14:textId="77777777">
            <w:r w:rsidRPr="00AF3046">
              <w:t xml:space="preserve">An approval process in the form of an </w:t>
            </w:r>
            <w:r>
              <w:t>FAI</w:t>
            </w:r>
            <w:r w:rsidRPr="00AF3046">
              <w:t xml:space="preserve"> is required:</w:t>
            </w:r>
          </w:p>
          <w:p w:rsidRPr="00E93AAB" w:rsidR="00936C33" w:rsidP="00936C33" w:rsidRDefault="00936C33" w14:paraId="6F83C408" w14:textId="77777777">
            <w:pPr>
              <w:pStyle w:val="Listenabsatz"/>
              <w:numPr>
                <w:ilvl w:val="0"/>
                <w:numId w:val="45"/>
              </w:numPr>
              <w:spacing w:after="0"/>
            </w:pPr>
            <w:r w:rsidRPr="00E93AAB">
              <w:t>Before placing an initial order for series parts</w:t>
            </w:r>
            <w:r w:rsidRPr="00E93AAB" w:rsidDel="00B82245">
              <w:t xml:space="preserve"> </w:t>
            </w:r>
          </w:p>
          <w:p w:rsidRPr="00E93AAB" w:rsidR="00936C33" w:rsidP="00936C33" w:rsidRDefault="00936C33" w14:paraId="2D044D1C" w14:textId="77777777">
            <w:pPr>
              <w:pStyle w:val="Listenabsatz"/>
              <w:numPr>
                <w:ilvl w:val="0"/>
                <w:numId w:val="45"/>
              </w:numPr>
              <w:spacing w:after="0"/>
            </w:pPr>
            <w:r w:rsidRPr="00E93AAB">
              <w:t>After the supplier has changed a subcontractor</w:t>
            </w:r>
            <w:r>
              <w:br/>
            </w:r>
          </w:p>
          <w:p w:rsidRPr="00E93AAB" w:rsidR="00936C33" w:rsidP="00936C33" w:rsidRDefault="00936C33" w14:paraId="190EFBB9" w14:textId="77777777">
            <w:pPr>
              <w:pStyle w:val="Listenabsatz"/>
              <w:numPr>
                <w:ilvl w:val="0"/>
                <w:numId w:val="45"/>
              </w:numPr>
              <w:spacing w:after="0"/>
            </w:pPr>
            <w:r w:rsidRPr="00E93AAB">
              <w:t>For all affected characteristics after any product modification</w:t>
            </w:r>
          </w:p>
          <w:p w:rsidRPr="00E93AAB" w:rsidR="00936C33" w:rsidP="00936C33" w:rsidRDefault="00936C33" w14:paraId="6EDBA5CC" w14:textId="77777777">
            <w:pPr>
              <w:pStyle w:val="Listenabsatz"/>
              <w:numPr>
                <w:ilvl w:val="0"/>
                <w:numId w:val="45"/>
              </w:numPr>
              <w:spacing w:after="0"/>
            </w:pPr>
            <w:r w:rsidRPr="00E93AAB">
              <w:t>Following an interruption in delivery or production of more than 24 months</w:t>
            </w:r>
          </w:p>
          <w:p w:rsidRPr="00E93AAB" w:rsidR="00936C33" w:rsidP="00936C33" w:rsidRDefault="00936C33" w14:paraId="7B7468C9" w14:textId="77777777">
            <w:pPr>
              <w:pStyle w:val="Listenabsatz"/>
              <w:numPr>
                <w:ilvl w:val="0"/>
                <w:numId w:val="45"/>
              </w:numPr>
              <w:spacing w:after="0"/>
            </w:pPr>
            <w:r w:rsidRPr="00E93AAB">
              <w:t>In the event of a change in production processes</w:t>
            </w:r>
          </w:p>
          <w:p w:rsidRPr="00E93AAB" w:rsidR="00936C33" w:rsidP="00936C33" w:rsidRDefault="00936C33" w14:paraId="3BE4D397" w14:textId="77777777">
            <w:pPr>
              <w:pStyle w:val="Listenabsatz"/>
              <w:numPr>
                <w:ilvl w:val="0"/>
                <w:numId w:val="45"/>
              </w:numPr>
              <w:spacing w:after="0"/>
            </w:pPr>
            <w:r w:rsidRPr="00E93AAB">
              <w:t>In the event of relocation of production facilities or machines</w:t>
            </w:r>
          </w:p>
          <w:p w:rsidRPr="00E93AAB" w:rsidR="00936C33" w:rsidP="00936C33" w:rsidRDefault="00936C33" w14:paraId="54962956" w14:textId="77777777">
            <w:pPr>
              <w:pStyle w:val="Listenabsatz"/>
              <w:numPr>
                <w:ilvl w:val="0"/>
                <w:numId w:val="45"/>
              </w:numPr>
              <w:spacing w:after="0"/>
            </w:pPr>
            <w:r w:rsidRPr="00E93AAB">
              <w:t>In the event of the use of alternative materials</w:t>
            </w:r>
          </w:p>
          <w:p w:rsidRPr="00E93AAB" w:rsidR="00936C33" w:rsidP="00936C33" w:rsidRDefault="00936C33" w14:paraId="1FBCAE26" w14:textId="77777777">
            <w:pPr>
              <w:pStyle w:val="Listenabsatz"/>
              <w:numPr>
                <w:ilvl w:val="0"/>
                <w:numId w:val="45"/>
              </w:numPr>
              <w:spacing w:after="0"/>
            </w:pPr>
            <w:r w:rsidRPr="00E93AAB">
              <w:t>In the case of changes in appearance</w:t>
            </w:r>
          </w:p>
          <w:p w:rsidRPr="00AF3046" w:rsidR="00936C33" w:rsidP="00D372CB" w:rsidRDefault="00936C33" w14:paraId="24719C7B" w14:textId="77777777">
            <w:r w:rsidRPr="00AF3046">
              <w:t>Exceptions in procedure and scope are only permitted in a documented agreement with VAT. For example, in the case of:</w:t>
            </w:r>
          </w:p>
          <w:p w:rsidRPr="00AF3046" w:rsidR="00936C33" w:rsidP="00936C33" w:rsidRDefault="00936C33" w14:paraId="358CE8C3" w14:textId="77777777">
            <w:pPr>
              <w:pStyle w:val="Listenabsatz"/>
              <w:numPr>
                <w:ilvl w:val="0"/>
                <w:numId w:val="26"/>
              </w:numPr>
              <w:spacing w:after="0"/>
              <w:contextualSpacing w:val="0"/>
            </w:pPr>
            <w:r w:rsidRPr="00AF3046">
              <w:t>Standard and catalog parts</w:t>
            </w:r>
          </w:p>
        </w:tc>
        <w:tc>
          <w:tcPr>
            <w:tcW w:w="5103" w:type="dxa"/>
          </w:tcPr>
          <w:p w:rsidRPr="00973817" w:rsidR="00936C33" w:rsidP="00D372CB" w:rsidRDefault="00936C33" w14:paraId="79CA3EA7" w14:textId="77777777">
            <w:pPr>
              <w:rPr>
                <w:lang w:val="de-CH"/>
              </w:rPr>
            </w:pPr>
            <w:r w:rsidRPr="00973817">
              <w:rPr>
                <w:lang w:val="de-CH"/>
              </w:rPr>
              <w:t>Ein Freigabeprozess in Form eines EMPB ist erforderlich, wenn:</w:t>
            </w:r>
          </w:p>
          <w:p w:rsidRPr="00E93AAB" w:rsidR="00936C33" w:rsidP="00936C33" w:rsidRDefault="00936C33" w14:paraId="5ED28740" w14:textId="77777777">
            <w:pPr>
              <w:pStyle w:val="Listenabsatz"/>
              <w:numPr>
                <w:ilvl w:val="0"/>
                <w:numId w:val="44"/>
              </w:numPr>
              <w:spacing w:after="0"/>
              <w:rPr>
                <w:lang w:val="de-CH"/>
              </w:rPr>
            </w:pPr>
            <w:r w:rsidRPr="00E93AAB">
              <w:rPr>
                <w:lang w:val="de-CH"/>
              </w:rPr>
              <w:t>Vor einer Erstbestellung für Serienteile</w:t>
            </w:r>
          </w:p>
          <w:p w:rsidRPr="00E93AAB" w:rsidR="00936C33" w:rsidP="00936C33" w:rsidRDefault="00936C33" w14:paraId="4D9B8262" w14:textId="77777777">
            <w:pPr>
              <w:pStyle w:val="Listenabsatz"/>
              <w:numPr>
                <w:ilvl w:val="0"/>
                <w:numId w:val="44"/>
              </w:numPr>
              <w:spacing w:after="0"/>
              <w:rPr>
                <w:lang w:val="de-CH"/>
              </w:rPr>
            </w:pPr>
            <w:r w:rsidRPr="00E93AAB">
              <w:rPr>
                <w:lang w:val="de-CH"/>
              </w:rPr>
              <w:t>Nach Wechsel eines Unterauftragnehmers des Lieferanten</w:t>
            </w:r>
          </w:p>
          <w:p w:rsidRPr="00E93AAB" w:rsidR="00936C33" w:rsidP="00936C33" w:rsidRDefault="00936C33" w14:paraId="61E5C52A" w14:textId="77777777">
            <w:pPr>
              <w:pStyle w:val="Listenabsatz"/>
              <w:numPr>
                <w:ilvl w:val="0"/>
                <w:numId w:val="44"/>
              </w:numPr>
              <w:spacing w:after="0"/>
              <w:rPr>
                <w:lang w:val="de-CH"/>
              </w:rPr>
            </w:pPr>
            <w:r w:rsidRPr="00E93AAB">
              <w:rPr>
                <w:lang w:val="de-CH"/>
              </w:rPr>
              <w:t>Nach einer Produktänderung an allen davon betroffenen Merkmalen</w:t>
            </w:r>
          </w:p>
          <w:p w:rsidRPr="00E93AAB" w:rsidR="00936C33" w:rsidP="00936C33" w:rsidRDefault="00936C33" w14:paraId="46C9B4BF" w14:textId="77777777">
            <w:pPr>
              <w:pStyle w:val="Listenabsatz"/>
              <w:numPr>
                <w:ilvl w:val="0"/>
                <w:numId w:val="44"/>
              </w:numPr>
              <w:spacing w:after="0"/>
              <w:rPr>
                <w:lang w:val="de-CH"/>
              </w:rPr>
            </w:pPr>
            <w:r w:rsidRPr="00E93AAB">
              <w:rPr>
                <w:lang w:val="de-CH"/>
              </w:rPr>
              <w:t>Nach einer Liefer- oder Produktions-unterbrechung von mehr als 24 Monaten</w:t>
            </w:r>
          </w:p>
          <w:p w:rsidRPr="00E93AAB" w:rsidR="00936C33" w:rsidP="00936C33" w:rsidRDefault="00936C33" w14:paraId="4327F115" w14:textId="77777777">
            <w:pPr>
              <w:pStyle w:val="Listenabsatz"/>
              <w:numPr>
                <w:ilvl w:val="0"/>
                <w:numId w:val="44"/>
              </w:numPr>
              <w:spacing w:after="0"/>
              <w:rPr>
                <w:lang w:val="de-CH"/>
              </w:rPr>
            </w:pPr>
            <w:r w:rsidRPr="00E93AAB">
              <w:rPr>
                <w:lang w:val="de-CH"/>
              </w:rPr>
              <w:t>Bei Änderung von Produktionsprozessen</w:t>
            </w:r>
          </w:p>
          <w:p w:rsidRPr="00E93AAB" w:rsidR="00936C33" w:rsidP="00936C33" w:rsidRDefault="00936C33" w14:paraId="6E588978" w14:textId="77777777">
            <w:pPr>
              <w:pStyle w:val="Listenabsatz"/>
              <w:numPr>
                <w:ilvl w:val="0"/>
                <w:numId w:val="44"/>
              </w:numPr>
              <w:spacing w:after="0"/>
              <w:rPr>
                <w:lang w:val="de-CH"/>
              </w:rPr>
            </w:pPr>
            <w:r w:rsidRPr="00E93AAB">
              <w:rPr>
                <w:lang w:val="de-CH"/>
              </w:rPr>
              <w:t>Bei Verlagerung von Produktionsstätten oder Maschinen</w:t>
            </w:r>
          </w:p>
          <w:p w:rsidRPr="00E93AAB" w:rsidR="00936C33" w:rsidP="00936C33" w:rsidRDefault="00936C33" w14:paraId="559EAE70" w14:textId="77777777">
            <w:pPr>
              <w:pStyle w:val="Listenabsatz"/>
              <w:numPr>
                <w:ilvl w:val="0"/>
                <w:numId w:val="44"/>
              </w:numPr>
              <w:spacing w:after="0"/>
              <w:rPr>
                <w:lang w:val="de-CH"/>
              </w:rPr>
            </w:pPr>
            <w:r w:rsidRPr="00E93AAB">
              <w:rPr>
                <w:lang w:val="de-CH"/>
              </w:rPr>
              <w:t>Bei der Verwendung alternativer Werkstoffe</w:t>
            </w:r>
          </w:p>
          <w:p w:rsidRPr="00E93AAB" w:rsidR="00936C33" w:rsidP="00936C33" w:rsidRDefault="00936C33" w14:paraId="4396E39E" w14:textId="77777777">
            <w:pPr>
              <w:pStyle w:val="Listenabsatz"/>
              <w:numPr>
                <w:ilvl w:val="0"/>
                <w:numId w:val="44"/>
              </w:numPr>
              <w:spacing w:after="0"/>
              <w:rPr>
                <w:lang w:val="de-CH"/>
              </w:rPr>
            </w:pPr>
            <w:r w:rsidRPr="00E93AAB">
              <w:rPr>
                <w:lang w:val="de-CH"/>
              </w:rPr>
              <w:t>Bei Änderungen am Erscheinungsbild</w:t>
            </w:r>
          </w:p>
          <w:p w:rsidRPr="00973817" w:rsidR="00936C33" w:rsidP="00D372CB" w:rsidRDefault="00936C33" w14:paraId="0EA6F194" w14:textId="77777777">
            <w:pPr>
              <w:rPr>
                <w:lang w:val="de-CH"/>
              </w:rPr>
            </w:pPr>
            <w:r w:rsidRPr="00973817">
              <w:rPr>
                <w:lang w:val="de-CH"/>
              </w:rPr>
              <w:t>Ausnahmen in Vorgehensweise und Umfang sind nur in einer dokumentierten Absprache mit VAT zulässig. Zum Beispiel bei:</w:t>
            </w:r>
            <w:r w:rsidRPr="00973817">
              <w:rPr>
                <w:lang w:val="de-CH"/>
              </w:rPr>
              <w:br/>
            </w:r>
          </w:p>
          <w:p w:rsidRPr="00AF3046" w:rsidR="00936C33" w:rsidP="00936C33" w:rsidRDefault="00936C33" w14:paraId="358E71B0" w14:textId="77777777">
            <w:pPr>
              <w:pStyle w:val="Listenabsatz"/>
              <w:numPr>
                <w:ilvl w:val="0"/>
                <w:numId w:val="34"/>
              </w:numPr>
              <w:spacing w:after="0"/>
              <w:contextualSpacing w:val="0"/>
            </w:pPr>
            <w:r w:rsidRPr="00973817">
              <w:rPr>
                <w:lang w:val="de-CH"/>
              </w:rPr>
              <w:t>Norm- und Katalogteile</w:t>
            </w:r>
          </w:p>
        </w:tc>
      </w:tr>
      <w:tr w:rsidRPr="00AF3046" w:rsidR="00936C33" w:rsidTr="00D372CB" w14:paraId="04E63C24" w14:textId="77777777">
        <w:tc>
          <w:tcPr>
            <w:tcW w:w="9923" w:type="dxa"/>
            <w:gridSpan w:val="2"/>
          </w:tcPr>
          <w:p w:rsidRPr="00AF3046" w:rsidR="00936C33" w:rsidP="00936C33" w:rsidRDefault="00936C33" w14:paraId="50F5E886" w14:textId="77777777">
            <w:pPr>
              <w:pStyle w:val="berschrift1"/>
              <w:numPr>
                <w:ilvl w:val="0"/>
                <w:numId w:val="7"/>
              </w:numPr>
            </w:pPr>
            <w:bookmarkStart w:name="_Toc190074884" w:id="26"/>
            <w:r w:rsidRPr="00AF3046">
              <w:t>Serial Production</w:t>
            </w:r>
            <w:bookmarkEnd w:id="26"/>
          </w:p>
        </w:tc>
      </w:tr>
      <w:tr w:rsidRPr="00AF3046" w:rsidR="00936C33" w:rsidTr="00D372CB" w14:paraId="39B1921A" w14:textId="77777777">
        <w:tc>
          <w:tcPr>
            <w:tcW w:w="9923" w:type="dxa"/>
            <w:gridSpan w:val="2"/>
          </w:tcPr>
          <w:p w:rsidRPr="00AF3046" w:rsidR="00936C33" w:rsidP="00936C33" w:rsidRDefault="00936C33" w14:paraId="0F9DF44B" w14:textId="77777777">
            <w:pPr>
              <w:pStyle w:val="berschrift2"/>
              <w:numPr>
                <w:ilvl w:val="1"/>
                <w:numId w:val="7"/>
              </w:numPr>
            </w:pPr>
            <w:bookmarkStart w:name="_Toc190074885" w:id="27"/>
            <w:r w:rsidRPr="00AF3046">
              <w:t>Avoidance of cross-contamination</w:t>
            </w:r>
            <w:bookmarkEnd w:id="27"/>
          </w:p>
        </w:tc>
      </w:tr>
      <w:tr w:rsidRPr="00E93AAB" w:rsidR="00936C33" w:rsidTr="00D372CB" w14:paraId="6D475BEB" w14:textId="77777777">
        <w:tc>
          <w:tcPr>
            <w:tcW w:w="4820" w:type="dxa"/>
          </w:tcPr>
          <w:p w:rsidRPr="00AF3046" w:rsidR="00936C33" w:rsidP="00D372CB" w:rsidRDefault="00936C33" w14:paraId="6C3EB367" w14:textId="77777777">
            <w:r w:rsidRPr="00AF3046">
              <w:t>To avoid cross-contamination, no components with the following materials may be manufactured or cleaned on the equipment on which VAT products are manufactured or cleaned.</w:t>
            </w:r>
          </w:p>
          <w:p w:rsidRPr="00AF3046" w:rsidR="00936C33" w:rsidP="00936C33" w:rsidRDefault="00936C33" w14:paraId="3C756CF5" w14:textId="77777777">
            <w:pPr>
              <w:pStyle w:val="Listenabsatz"/>
              <w:numPr>
                <w:ilvl w:val="0"/>
                <w:numId w:val="31"/>
              </w:numPr>
              <w:spacing w:after="0"/>
              <w:contextualSpacing w:val="0"/>
            </w:pPr>
            <w:r w:rsidRPr="00AF3046">
              <w:t>Rusting steel grades</w:t>
            </w:r>
          </w:p>
          <w:p w:rsidRPr="00AF3046" w:rsidR="00936C33" w:rsidP="00936C33" w:rsidRDefault="00936C33" w14:paraId="7FE1B443" w14:textId="77777777">
            <w:pPr>
              <w:pStyle w:val="Listenabsatz"/>
              <w:numPr>
                <w:ilvl w:val="0"/>
                <w:numId w:val="31"/>
              </w:numPr>
              <w:spacing w:after="0"/>
              <w:contextualSpacing w:val="0"/>
            </w:pPr>
            <w:r w:rsidRPr="00AF3046">
              <w:t>Grey cast iron</w:t>
            </w:r>
          </w:p>
          <w:p w:rsidRPr="00CF2A55" w:rsidR="00936C33" w:rsidP="00936C33" w:rsidRDefault="00936C33" w14:paraId="10CD7690" w14:textId="77777777">
            <w:pPr>
              <w:pStyle w:val="Listenabsatz"/>
              <w:numPr>
                <w:ilvl w:val="0"/>
                <w:numId w:val="31"/>
              </w:numPr>
              <w:spacing w:after="0"/>
              <w:contextualSpacing w:val="0"/>
              <w:rPr>
                <w:lang w:val="en-GB"/>
              </w:rPr>
            </w:pPr>
            <w:r w:rsidRPr="00CF2A55">
              <w:rPr>
                <w:lang w:val="en-GB"/>
              </w:rPr>
              <w:t>Non-ferrous metals (copper, tin, lead,...)</w:t>
            </w:r>
          </w:p>
          <w:p w:rsidRPr="005D33BF" w:rsidR="00936C33" w:rsidP="00936C33" w:rsidRDefault="00936C33" w14:paraId="354A2E7B" w14:textId="77777777">
            <w:pPr>
              <w:pStyle w:val="Listenabsatz"/>
              <w:numPr>
                <w:ilvl w:val="0"/>
                <w:numId w:val="31"/>
              </w:numPr>
              <w:spacing w:after="0"/>
              <w:contextualSpacing w:val="0"/>
            </w:pPr>
            <w:r w:rsidRPr="00AF3046">
              <w:t xml:space="preserve">Aircraft </w:t>
            </w:r>
            <w:r w:rsidRPr="005D33BF">
              <w:t>aluminum (2000 alloys)</w:t>
            </w:r>
          </w:p>
          <w:p w:rsidRPr="00AF3046" w:rsidR="00936C33" w:rsidP="00D372CB" w:rsidRDefault="00936C33" w14:paraId="79E5F90D" w14:textId="77777777">
            <w:r w:rsidRPr="00AF3046">
              <w:t>Auxiliaries such as trays, scratch guards or others made of silicone or PVC must not come into contact with VAT parts and must be avoided.</w:t>
            </w:r>
          </w:p>
        </w:tc>
        <w:tc>
          <w:tcPr>
            <w:tcW w:w="5103" w:type="dxa"/>
          </w:tcPr>
          <w:p w:rsidRPr="00973817" w:rsidR="00936C33" w:rsidP="00D372CB" w:rsidRDefault="00936C33" w14:paraId="069055CC" w14:textId="77777777">
            <w:pPr>
              <w:rPr>
                <w:lang w:val="de-CH"/>
              </w:rPr>
            </w:pPr>
            <w:bookmarkStart w:name="_Hlk140222537" w:id="28"/>
            <w:r>
              <w:rPr>
                <w:lang w:val="de-CH"/>
              </w:rPr>
              <w:t>Um</w:t>
            </w:r>
            <w:r w:rsidRPr="00AF3046">
              <w:rPr>
                <w:lang w:val="de-CH"/>
              </w:rPr>
              <w:t xml:space="preserve"> Kreuzkontaminationen </w:t>
            </w:r>
            <w:r>
              <w:rPr>
                <w:lang w:val="de-CH"/>
              </w:rPr>
              <w:t>zu vermeiden, dürfen</w:t>
            </w:r>
            <w:r w:rsidRPr="00AF3046">
              <w:rPr>
                <w:lang w:val="de-CH"/>
              </w:rPr>
              <w:t xml:space="preserve"> auf den </w:t>
            </w:r>
            <w:r w:rsidRPr="00973817">
              <w:rPr>
                <w:lang w:val="de-CH"/>
              </w:rPr>
              <w:t>Anlagen, auf denen VAT-Produkte hergestellt oder gereinigt werden keine Komponenten mit den folgenden Materialien hergestellt oder gereinigt werden:</w:t>
            </w:r>
          </w:p>
          <w:p w:rsidRPr="00973817" w:rsidR="00936C33" w:rsidP="00936C33" w:rsidRDefault="00936C33" w14:paraId="6A382024" w14:textId="77777777">
            <w:pPr>
              <w:pStyle w:val="Listenabsatz"/>
              <w:numPr>
                <w:ilvl w:val="0"/>
                <w:numId w:val="31"/>
              </w:numPr>
              <w:spacing w:after="0"/>
              <w:contextualSpacing w:val="0"/>
              <w:rPr>
                <w:lang w:val="de-CH"/>
              </w:rPr>
            </w:pPr>
            <w:r w:rsidRPr="00973817">
              <w:rPr>
                <w:lang w:val="de-CH"/>
              </w:rPr>
              <w:t>Rostende Stahlsorten</w:t>
            </w:r>
          </w:p>
          <w:p w:rsidRPr="00973817" w:rsidR="00936C33" w:rsidP="00936C33" w:rsidRDefault="00936C33" w14:paraId="0635E54A" w14:textId="77777777">
            <w:pPr>
              <w:pStyle w:val="Listenabsatz"/>
              <w:numPr>
                <w:ilvl w:val="0"/>
                <w:numId w:val="31"/>
              </w:numPr>
              <w:spacing w:after="0"/>
              <w:contextualSpacing w:val="0"/>
              <w:rPr>
                <w:lang w:val="de-CH"/>
              </w:rPr>
            </w:pPr>
            <w:r w:rsidRPr="00973817">
              <w:rPr>
                <w:lang w:val="de-CH"/>
              </w:rPr>
              <w:t>Grauguss</w:t>
            </w:r>
          </w:p>
          <w:p w:rsidRPr="00973817" w:rsidR="00936C33" w:rsidP="00936C33" w:rsidRDefault="00936C33" w14:paraId="5CAA040C" w14:textId="77777777">
            <w:pPr>
              <w:pStyle w:val="Listenabsatz"/>
              <w:numPr>
                <w:ilvl w:val="0"/>
                <w:numId w:val="31"/>
              </w:numPr>
              <w:spacing w:after="0"/>
              <w:contextualSpacing w:val="0"/>
              <w:rPr>
                <w:lang w:val="de-CH"/>
              </w:rPr>
            </w:pPr>
            <w:r w:rsidRPr="00973817">
              <w:rPr>
                <w:lang w:val="de-CH"/>
              </w:rPr>
              <w:t>Buntmetalle (Kupfer, Zinn, Blei,…)</w:t>
            </w:r>
          </w:p>
          <w:p w:rsidRPr="00973817" w:rsidR="00936C33" w:rsidP="00936C33" w:rsidRDefault="00936C33" w14:paraId="016A3B19" w14:textId="77777777">
            <w:pPr>
              <w:pStyle w:val="Listenabsatz"/>
              <w:numPr>
                <w:ilvl w:val="0"/>
                <w:numId w:val="31"/>
              </w:numPr>
              <w:spacing w:after="0"/>
              <w:contextualSpacing w:val="0"/>
              <w:rPr>
                <w:lang w:val="de-CH"/>
              </w:rPr>
            </w:pPr>
            <w:r w:rsidRPr="00973817">
              <w:rPr>
                <w:lang w:val="de-CH"/>
              </w:rPr>
              <w:t>Flugzeugaluminium (2000er Legierungen)</w:t>
            </w:r>
          </w:p>
          <w:p w:rsidRPr="00AF3046" w:rsidR="00936C33" w:rsidP="00D372CB" w:rsidRDefault="00936C33" w14:paraId="6369CF6C" w14:textId="77777777">
            <w:pPr>
              <w:rPr>
                <w:lang w:val="de-CH"/>
              </w:rPr>
            </w:pPr>
            <w:r w:rsidRPr="00973817">
              <w:rPr>
                <w:lang w:val="de-CH"/>
              </w:rPr>
              <w:t>Hilfsmittel wie Ablagen, Kratzschutz oder andere aus Silikon oder PVC dürfen nicht mit VAT-Teilen in Berührung kommen und sind zu vermeiden.</w:t>
            </w:r>
            <w:bookmarkEnd w:id="28"/>
          </w:p>
        </w:tc>
      </w:tr>
      <w:tr w:rsidRPr="00AF3046" w:rsidR="00936C33" w:rsidTr="00D372CB" w14:paraId="7FE75688" w14:textId="77777777">
        <w:tc>
          <w:tcPr>
            <w:tcW w:w="9923" w:type="dxa"/>
            <w:gridSpan w:val="2"/>
          </w:tcPr>
          <w:p w:rsidRPr="00AF3046" w:rsidR="00936C33" w:rsidP="00936C33" w:rsidRDefault="00936C33" w14:paraId="659E2B13" w14:textId="77777777">
            <w:pPr>
              <w:pStyle w:val="berschrift2"/>
              <w:numPr>
                <w:ilvl w:val="1"/>
                <w:numId w:val="7"/>
              </w:numPr>
            </w:pPr>
            <w:bookmarkStart w:name="_Toc190074886" w:id="29"/>
            <w:r w:rsidRPr="00AF3046">
              <w:t>Deviation Approval for Product or Process Deviations</w:t>
            </w:r>
            <w:bookmarkEnd w:id="29"/>
          </w:p>
        </w:tc>
      </w:tr>
      <w:tr w:rsidRPr="00E93AAB" w:rsidR="00936C33" w:rsidTr="00D372CB" w14:paraId="13D78453" w14:textId="77777777">
        <w:tc>
          <w:tcPr>
            <w:tcW w:w="4820" w:type="dxa"/>
          </w:tcPr>
          <w:p w:rsidRPr="00AF3046" w:rsidR="00936C33" w:rsidP="00D372CB" w:rsidRDefault="00936C33" w14:paraId="68EFAF6B" w14:textId="77777777">
            <w:r w:rsidRPr="00AF3046">
              <w:t>It is the policy of VAT not to accept products that do not meet the requirements of the applicable drawings and specifications. Requests for deviations on nonconforming products shall be submitted to the VAT receiving plant for review and approval prior to shipment. Deviations shall be approved only for a specific time period or quantity of parts. No permanent deviations are permitted.</w:t>
            </w:r>
            <w:r>
              <w:br/>
            </w:r>
          </w:p>
          <w:p w:rsidRPr="00AF3046" w:rsidR="00936C33" w:rsidP="00D372CB" w:rsidRDefault="00936C33" w14:paraId="4E297A35" w14:textId="77777777">
            <w:r w:rsidRPr="00AF3046">
              <w:t>A deviation request shall be accompanied by a problem resolution report (8D) at the request of VAT. This report shall identify the point at which the parts return to compliance (clean point). In addition, the manner in which the products will be identified, including how traceability will be maintained, shall be specified.</w:t>
            </w:r>
          </w:p>
        </w:tc>
        <w:tc>
          <w:tcPr>
            <w:tcW w:w="5103" w:type="dxa"/>
          </w:tcPr>
          <w:p w:rsidRPr="00AF3046" w:rsidR="00936C33" w:rsidP="00D372CB" w:rsidRDefault="00936C33" w14:paraId="28421108" w14:textId="77777777">
            <w:pPr>
              <w:rPr>
                <w:lang w:val="de-DE"/>
              </w:rPr>
            </w:pPr>
            <w:r w:rsidRPr="00AF3046">
              <w:rPr>
                <w:lang w:val="de-DE"/>
              </w:rPr>
              <w:t>Es ist die Politik von VAT, keine Produkte zu akzeptieren, die nicht den Anforderungen der geltenden Zeichnungen und Spezifikationen entsprechen. Anträge auf Abweichungen für nicht konforme Produkte sind vor dem Versand an das Empfangswerk von VAT zur Prüfung und Genehmigung zu stellen. Abweichungen werden nur für einen bestimmten Zeitraum oder eine bestimmte Menge von Teilen genehmigt. Dauerhafte Abweichungen sind nicht zulässig.</w:t>
            </w:r>
          </w:p>
          <w:p w:rsidRPr="00AF3046" w:rsidR="00936C33" w:rsidP="00D372CB" w:rsidRDefault="00936C33" w14:paraId="09942837" w14:textId="77777777">
            <w:pPr>
              <w:rPr>
                <w:lang w:val="de-DE"/>
              </w:rPr>
            </w:pPr>
            <w:r w:rsidRPr="00AF3046">
              <w:rPr>
                <w:lang w:val="de-DE"/>
              </w:rPr>
              <w:t>Einem Abweichungsantrag ist ein Problemlösungsbericht (8D) auf Anfrage von VAT beizufügen. In diesem Bericht ist der Punkt zu benennen, ab dem die Teile wieder den Anforderungen entsprechen. Darüber hinaus ist die Art und Weise anzugeben, in der die Produkte identifiziert werden, einschließlich der Art und Weise, wie die Rückverfolgbarkeit aufrechterhalten werden soll.</w:t>
            </w:r>
          </w:p>
        </w:tc>
      </w:tr>
      <w:tr w:rsidRPr="00AF3046" w:rsidR="00936C33" w:rsidTr="00D372CB" w14:paraId="5BDB44E2" w14:textId="77777777">
        <w:tc>
          <w:tcPr>
            <w:tcW w:w="9923" w:type="dxa"/>
            <w:gridSpan w:val="2"/>
          </w:tcPr>
          <w:p w:rsidRPr="00AF3046" w:rsidR="00936C33" w:rsidP="00936C33" w:rsidRDefault="00936C33" w14:paraId="4DFC1C6C" w14:textId="77777777">
            <w:pPr>
              <w:pStyle w:val="berschrift2"/>
              <w:numPr>
                <w:ilvl w:val="1"/>
                <w:numId w:val="7"/>
              </w:numPr>
            </w:pPr>
            <w:bookmarkStart w:name="_Toc190074887" w:id="30"/>
            <w:r w:rsidRPr="00AF3046">
              <w:lastRenderedPageBreak/>
              <w:t>Process Capability and Control</w:t>
            </w:r>
            <w:bookmarkEnd w:id="30"/>
          </w:p>
        </w:tc>
      </w:tr>
      <w:tr w:rsidRPr="00E93AAB" w:rsidR="00936C33" w:rsidTr="00D372CB" w14:paraId="7AB7EBBC" w14:textId="77777777">
        <w:tc>
          <w:tcPr>
            <w:tcW w:w="4820" w:type="dxa"/>
          </w:tcPr>
          <w:p w:rsidRPr="00AF3046" w:rsidR="00936C33" w:rsidP="00D372CB" w:rsidRDefault="00936C33" w14:paraId="05EE704A" w14:textId="77777777">
            <w:r w:rsidRPr="00AF3046">
              <w:t xml:space="preserve">Suppliers are required to meet the process capability requirements as defined in VAT specification. Acceptance criteria for an initial process study is a cpk </w:t>
            </w:r>
            <w:r w:rsidRPr="00AF3046">
              <w:rPr>
                <w:lang w:val="en-GB"/>
              </w:rPr>
              <w:t>≥</w:t>
            </w:r>
            <w:r w:rsidRPr="00AF3046">
              <w:t xml:space="preserve"> 1.33 and machine capability cmk </w:t>
            </w:r>
            <w:r w:rsidRPr="00AF3046">
              <w:rPr>
                <w:rFonts w:cstheme="minorHAnsi"/>
              </w:rPr>
              <w:t>≥</w:t>
            </w:r>
            <w:r w:rsidRPr="00AF3046">
              <w:t>1.67 for newly introduced components. The supplier is responsible to ensure that control requirements are documented in the control plan and that capability indices are achieved and improved throughout production. If the required capability cannot be reached, then 100% testing is mandatory.</w:t>
            </w:r>
            <w:r w:rsidRPr="00AF3046">
              <w:br/>
            </w:r>
          </w:p>
          <w:p w:rsidRPr="00AF3046" w:rsidR="00936C33" w:rsidP="00D372CB" w:rsidRDefault="00936C33" w14:paraId="275686B9" w14:textId="77777777">
            <w:r w:rsidRPr="00AF3046">
              <w:t>Upon request of VAT the Supplier shall provide measurement and traceability data for special characteristics.</w:t>
            </w:r>
          </w:p>
          <w:p w:rsidRPr="00AF3046" w:rsidR="00936C33" w:rsidP="00D372CB" w:rsidRDefault="00936C33" w14:paraId="3D7B37C1" w14:textId="77777777">
            <w:r w:rsidRPr="00AF3046">
              <w:t>Without the prior written approval of VAT, the Supplier shall not repair or sort components. Rework</w:t>
            </w:r>
            <w:r>
              <w:t xml:space="preserve"> </w:t>
            </w:r>
            <w:r w:rsidRPr="00AF3046">
              <w:t>/</w:t>
            </w:r>
            <w:r>
              <w:t xml:space="preserve"> </w:t>
            </w:r>
            <w:r w:rsidRPr="00AF3046">
              <w:t>repair includes all activities on components outside the continuous process flow.</w:t>
            </w:r>
          </w:p>
        </w:tc>
        <w:tc>
          <w:tcPr>
            <w:tcW w:w="5103" w:type="dxa"/>
          </w:tcPr>
          <w:p w:rsidRPr="00AF3046" w:rsidR="00936C33" w:rsidP="00D372CB" w:rsidRDefault="00936C33" w14:paraId="3B16CB11" w14:textId="77777777">
            <w:pPr>
              <w:rPr>
                <w:lang w:val="de-DE"/>
              </w:rPr>
            </w:pPr>
            <w:r w:rsidRPr="00AF3046">
              <w:rPr>
                <w:lang w:val="de-DE"/>
              </w:rPr>
              <w:t xml:space="preserve">Die Lieferanten müssen die in der VAT-Spezifikation festgelegten Anforderungen an die Prozessfähigkeit erfüllen. Akzeptanzkriterien für eine erste Prozessstudie sind ein cpk </w:t>
            </w:r>
            <w:r w:rsidRPr="00AF3046">
              <w:rPr>
                <w:rFonts w:cstheme="minorHAnsi"/>
                <w:lang w:val="de-DE"/>
              </w:rPr>
              <w:t>≥</w:t>
            </w:r>
            <w:r w:rsidRPr="00AF3046">
              <w:rPr>
                <w:lang w:val="de-DE"/>
              </w:rPr>
              <w:t xml:space="preserve"> 1,33 und eine Maschinenfähigkeit cmk </w:t>
            </w:r>
            <w:r w:rsidRPr="00AF3046">
              <w:rPr>
                <w:rFonts w:cstheme="minorHAnsi"/>
                <w:lang w:val="de-DE"/>
              </w:rPr>
              <w:t>≥</w:t>
            </w:r>
            <w:r w:rsidRPr="00AF3046">
              <w:rPr>
                <w:lang w:val="de-DE"/>
              </w:rPr>
              <w:t xml:space="preserve"> 1,67 für neu eingeführte Komponenten. Der Lieferant ist dafür verantwortlich, dass die Kontrollanforderungen im Controlplan dokumentiert sind und dass die Fähigkeitsindizes während der gesamten Produktion erreicht und verbessert werden. Wenn die geforderte Fähigkeit nicht erreicht werden kann, ist eine 100%ige Prüfung obligatorisch.</w:t>
            </w:r>
          </w:p>
          <w:p w:rsidRPr="00AF3046" w:rsidR="00936C33" w:rsidP="00D372CB" w:rsidRDefault="00936C33" w14:paraId="747930DA" w14:textId="77777777">
            <w:pPr>
              <w:rPr>
                <w:lang w:val="de-DE"/>
              </w:rPr>
            </w:pPr>
            <w:r w:rsidRPr="00AF3046">
              <w:rPr>
                <w:lang w:val="de-DE"/>
              </w:rPr>
              <w:t>Auf Anfrage von VAT muss der Lieferant Mess- und Rückverfolgbarkeitsdaten für besondere Merkmale zur Verfügung stellen.</w:t>
            </w:r>
          </w:p>
          <w:p w:rsidRPr="00AF3046" w:rsidR="00936C33" w:rsidP="00D372CB" w:rsidRDefault="00936C33" w14:paraId="685407B0" w14:textId="77777777">
            <w:pPr>
              <w:rPr>
                <w:lang w:val="de-DE"/>
              </w:rPr>
            </w:pPr>
            <w:r w:rsidRPr="00AF3046">
              <w:rPr>
                <w:lang w:val="de-DE"/>
              </w:rPr>
              <w:t>Ohne die vorherige schriftliche Genehmigung von VAT darf der Lieferant keine Komponenten reparieren oder sortieren</w:t>
            </w:r>
            <w:r>
              <w:rPr>
                <w:lang w:val="de-DE"/>
              </w:rPr>
              <w:t>. N</w:t>
            </w:r>
            <w:r w:rsidRPr="00AF3046">
              <w:rPr>
                <w:lang w:val="de-DE"/>
              </w:rPr>
              <w:t>acharbeiten</w:t>
            </w:r>
            <w:r>
              <w:rPr>
                <w:lang w:val="de-DE"/>
              </w:rPr>
              <w:t xml:space="preserve"> </w:t>
            </w:r>
            <w:r w:rsidRPr="00AF3046">
              <w:rPr>
                <w:lang w:val="de-DE"/>
              </w:rPr>
              <w:t>/</w:t>
            </w:r>
            <w:r>
              <w:rPr>
                <w:lang w:val="de-DE"/>
              </w:rPr>
              <w:t xml:space="preserve"> </w:t>
            </w:r>
            <w:r w:rsidRPr="00AF3046">
              <w:rPr>
                <w:lang w:val="de-DE"/>
              </w:rPr>
              <w:t xml:space="preserve">Reparaturen umfassen alle Tätigkeiten an Bauteilen </w:t>
            </w:r>
            <w:r w:rsidRPr="005D33BF">
              <w:rPr>
                <w:lang w:val="de-CH"/>
              </w:rPr>
              <w:t>ausserhalb</w:t>
            </w:r>
            <w:r w:rsidRPr="00AF3046">
              <w:rPr>
                <w:lang w:val="de-DE"/>
              </w:rPr>
              <w:t xml:space="preserve"> des kontinuierlichen Prozessflusses.</w:t>
            </w:r>
          </w:p>
        </w:tc>
      </w:tr>
      <w:tr w:rsidRPr="00AF3046" w:rsidR="00936C33" w:rsidTr="00D372CB" w14:paraId="0EE50F6B" w14:textId="77777777">
        <w:trPr>
          <w:trHeight w:val="695"/>
        </w:trPr>
        <w:tc>
          <w:tcPr>
            <w:tcW w:w="9923" w:type="dxa"/>
            <w:gridSpan w:val="2"/>
          </w:tcPr>
          <w:p w:rsidRPr="00AF3046" w:rsidR="00936C33" w:rsidP="00936C33" w:rsidRDefault="00936C33" w14:paraId="7CDB94B6" w14:textId="77777777">
            <w:pPr>
              <w:pStyle w:val="berschrift2"/>
              <w:numPr>
                <w:ilvl w:val="1"/>
                <w:numId w:val="7"/>
              </w:numPr>
            </w:pPr>
            <w:bookmarkStart w:name="_Toc190074888" w:id="31"/>
            <w:r w:rsidRPr="00AF3046">
              <w:t>Certificates of Conformance</w:t>
            </w:r>
            <w:bookmarkEnd w:id="31"/>
          </w:p>
        </w:tc>
      </w:tr>
      <w:tr w:rsidRPr="00E93AAB" w:rsidR="00936C33" w:rsidTr="00D372CB" w14:paraId="728157EC" w14:textId="77777777">
        <w:tc>
          <w:tcPr>
            <w:tcW w:w="4820" w:type="dxa"/>
          </w:tcPr>
          <w:p w:rsidRPr="00AF3046" w:rsidR="00936C33" w:rsidP="00D372CB" w:rsidRDefault="00936C33" w14:paraId="048D34BF" w14:textId="77777777">
            <w:r w:rsidRPr="00AF3046">
              <w:t>Upon request, a signed certificate of conformance shall be maintained on file at the supplier and may be required to accompany each shipment of specified components or materials. The certificate of conformance must contain the actual results of physical testing, measurements and/or analysis specified by the contract, confirming compliance with all identified requirements. The VAT receiving site will give specific instructions during the project process or other formal communication.</w:t>
            </w:r>
            <w:r w:rsidRPr="00AF3046">
              <w:br/>
            </w:r>
          </w:p>
          <w:p w:rsidRPr="00AF3046" w:rsidR="00936C33" w:rsidP="00D372CB" w:rsidRDefault="00936C33" w14:paraId="382D31B1" w14:textId="77777777">
            <w:r w:rsidRPr="00AF3046">
              <w:t>The supplier should have a system capable of retrieving and submitting the requested Certificate of Conformity within 24 hours after VAT’s request.</w:t>
            </w:r>
          </w:p>
        </w:tc>
        <w:tc>
          <w:tcPr>
            <w:tcW w:w="5103" w:type="dxa"/>
          </w:tcPr>
          <w:p w:rsidRPr="00AF3046" w:rsidR="00936C33" w:rsidP="00D372CB" w:rsidRDefault="00936C33" w14:paraId="38D836E2" w14:textId="77777777">
            <w:pPr>
              <w:rPr>
                <w:lang w:val="de-DE"/>
              </w:rPr>
            </w:pPr>
            <w:r w:rsidRPr="00AF3046">
              <w:rPr>
                <w:lang w:val="de-DE"/>
              </w:rPr>
              <w:t>Auf Verlangen ist ein unterzeichnetes Konformitätszertifikat beim Lieferanten aufzubewahren und kann verlangt werden, dass es jeder Lieferung bestimmter Bauteile oder Materialien beigefügt wird. Die Konformitätsbescheinigung muss die tatsächlichen Ergebnisse der im Vertrag festgelegten physikalischen Prüfungen, Messungen und/oder Analysen enthalten, die die Einhaltung aller festgelegten Anforderungen bestätigen. Die VAT-Empfangsstelle wird im Rahmen des Projektprozesses oder einer anderen formellen Mitteilung spezifische Anweisungen erteilen.</w:t>
            </w:r>
          </w:p>
          <w:p w:rsidRPr="00AF3046" w:rsidR="00936C33" w:rsidP="00D372CB" w:rsidRDefault="00936C33" w14:paraId="59BE3EF0" w14:textId="77777777">
            <w:pPr>
              <w:rPr>
                <w:lang w:val="de-DE"/>
              </w:rPr>
            </w:pPr>
            <w:r w:rsidRPr="00AF3046">
              <w:rPr>
                <w:lang w:val="de-DE"/>
              </w:rPr>
              <w:t>Der Lieferant sollte über ein System verfügen, mit dem er das angeforderte Konformitätszertifikat innerhalb von 24 Stunden nach Erhalt der VAT abrufen und einreichen kann.</w:t>
            </w:r>
          </w:p>
        </w:tc>
      </w:tr>
    </w:tbl>
    <w:p w:rsidRPr="009562BE" w:rsidR="00936C33" w:rsidP="00936C33" w:rsidRDefault="00936C33" w14:paraId="6716F7A9" w14:textId="77777777">
      <w:pPr>
        <w:rPr>
          <w:lang w:val="de-CH"/>
        </w:rPr>
      </w:pPr>
    </w:p>
    <w:tbl>
      <w:tblPr>
        <w:tblStyle w:val="Tabellenraster"/>
        <w:tblW w:w="9923" w:type="dxa"/>
        <w:tblInd w:w="-5" w:type="dxa"/>
        <w:tblLook w:val="04A0" w:firstRow="1" w:lastRow="0" w:firstColumn="1" w:lastColumn="0" w:noHBand="0" w:noVBand="1"/>
      </w:tblPr>
      <w:tblGrid>
        <w:gridCol w:w="4820"/>
        <w:gridCol w:w="5103"/>
      </w:tblGrid>
      <w:tr w:rsidRPr="00AF3046" w:rsidR="00936C33" w:rsidTr="00D372CB" w14:paraId="550FE8E9" w14:textId="77777777">
        <w:tc>
          <w:tcPr>
            <w:tcW w:w="9923" w:type="dxa"/>
            <w:gridSpan w:val="2"/>
          </w:tcPr>
          <w:p w:rsidRPr="00AF3046" w:rsidR="00936C33" w:rsidP="00936C33" w:rsidRDefault="00936C33" w14:paraId="77280334" w14:textId="77777777">
            <w:pPr>
              <w:pStyle w:val="berschrift2"/>
              <w:numPr>
                <w:ilvl w:val="1"/>
                <w:numId w:val="7"/>
              </w:numPr>
            </w:pPr>
            <w:bookmarkStart w:name="_Toc190074889" w:id="32"/>
            <w:r w:rsidRPr="00AF3046">
              <w:t>Problem Solving Methods</w:t>
            </w:r>
            <w:bookmarkEnd w:id="32"/>
          </w:p>
        </w:tc>
      </w:tr>
      <w:tr w:rsidRPr="00E93AAB" w:rsidR="00936C33" w:rsidTr="00D372CB" w14:paraId="6A94BC4D" w14:textId="77777777">
        <w:tc>
          <w:tcPr>
            <w:tcW w:w="4820" w:type="dxa"/>
          </w:tcPr>
          <w:p w:rsidRPr="00AF3046" w:rsidR="00936C33" w:rsidP="00D372CB" w:rsidRDefault="00936C33" w14:paraId="5E6718C5" w14:textId="77777777">
            <w:r w:rsidRPr="00AF3046">
              <w:t>Suppliers shall have trained personnel with the ability to quickly and permanently resolve product and process issues using data driven problem resolution tools and techniques. Problem resolution must be conducted using a defined, structured process such as the 8D-Report</w:t>
            </w:r>
            <w:r>
              <w:t xml:space="preserve">, </w:t>
            </w:r>
            <w:r w:rsidRPr="00AF3046">
              <w:t>or any other process that includes verification of the root cause and validation of corrective action effectiveness.</w:t>
            </w:r>
            <w:r w:rsidRPr="00AF3046">
              <w:br/>
            </w:r>
          </w:p>
        </w:tc>
        <w:tc>
          <w:tcPr>
            <w:tcW w:w="5103" w:type="dxa"/>
          </w:tcPr>
          <w:p w:rsidRPr="00AF3046" w:rsidR="00936C33" w:rsidP="00D372CB" w:rsidRDefault="00936C33" w14:paraId="342E2D83" w14:textId="77777777">
            <w:pPr>
              <w:rPr>
                <w:lang w:val="de-DE"/>
              </w:rPr>
            </w:pPr>
            <w:r w:rsidRPr="00AF3046">
              <w:rPr>
                <w:lang w:val="de-DE"/>
              </w:rPr>
              <w:t>Die Lieferanten müssen über geschultes Personal verfügen, das in der Lage ist, Produkt- und Prozessprobleme mit Hilfe datengesteuerter Problemlösungsinstrumente und -techniken schnell und dauerhaft zu lösen. Die Problemlösung muss unter Verwendung eines definierten, strukturierten Prozesses wie dem 8D-Bericht, oder eines anderen Prozesses erfolgen, der die Überprüfung der Grundursache und die Validierung der Wirksamkeit von Korrekturmaßnahmen umfasst.</w:t>
            </w:r>
          </w:p>
        </w:tc>
      </w:tr>
      <w:tr w:rsidRPr="00AF3046" w:rsidR="00936C33" w:rsidTr="00D372CB" w14:paraId="55055C72" w14:textId="77777777">
        <w:tc>
          <w:tcPr>
            <w:tcW w:w="9923" w:type="dxa"/>
            <w:gridSpan w:val="2"/>
          </w:tcPr>
          <w:p w:rsidRPr="00AF3046" w:rsidR="00936C33" w:rsidP="00936C33" w:rsidRDefault="00936C33" w14:paraId="6708BB46" w14:textId="77777777">
            <w:pPr>
              <w:pStyle w:val="berschrift2"/>
              <w:numPr>
                <w:ilvl w:val="1"/>
                <w:numId w:val="7"/>
              </w:numPr>
            </w:pPr>
            <w:bookmarkStart w:name="_Toc190074890" w:id="33"/>
            <w:r w:rsidRPr="00AF3046">
              <w:t>Non-Conforming Components / Corrective Actions</w:t>
            </w:r>
            <w:bookmarkEnd w:id="33"/>
          </w:p>
        </w:tc>
      </w:tr>
      <w:tr w:rsidRPr="00E93AAB" w:rsidR="00936C33" w:rsidTr="00D372CB" w14:paraId="19DBA79B" w14:textId="77777777">
        <w:tc>
          <w:tcPr>
            <w:tcW w:w="4820" w:type="dxa"/>
          </w:tcPr>
          <w:p w:rsidRPr="00AF3046" w:rsidR="00936C33" w:rsidP="00D372CB" w:rsidRDefault="00936C33" w14:paraId="49B87075" w14:textId="77777777">
            <w:pPr>
              <w:rPr>
                <w:strike/>
              </w:rPr>
            </w:pPr>
            <w:r w:rsidRPr="00AF3046">
              <w:t xml:space="preserve">For any case of non-conforming components, the Supplier shall have a complaint handling flow process in place that allows the Supplier to respond within the time frame defined in the table below. </w:t>
            </w:r>
            <w:r w:rsidRPr="00AF3046">
              <w:br/>
            </w:r>
          </w:p>
          <w:p w:rsidRPr="00AF3046" w:rsidR="00936C33" w:rsidP="00D372CB" w:rsidRDefault="00936C33" w14:paraId="43BF19B0" w14:textId="77777777">
            <w:r w:rsidRPr="00AF3046">
              <w:lastRenderedPageBreak/>
              <w:t>For complaints to the Supplier, an 8D-report shall be submitted to VAT upon request by VAT.</w:t>
            </w:r>
          </w:p>
          <w:p w:rsidRPr="00AF3046" w:rsidR="00936C33" w:rsidP="00D372CB" w:rsidRDefault="00936C33" w14:paraId="15493EF8" w14:textId="77777777">
            <w:r w:rsidRPr="00AF3046">
              <w:t>The defined containment action shall stay in place until the effectiveness of the implemented corrective action has been verified successfully.</w:t>
            </w:r>
          </w:p>
          <w:p w:rsidRPr="00AF3046" w:rsidR="00936C33" w:rsidP="00D372CB" w:rsidRDefault="00936C33" w14:paraId="36017541" w14:textId="77777777">
            <w:r w:rsidRPr="00AF3046">
              <w:t>The respective reaction time period shall begin with the initial notification to the Supplier by VAT that a problem exists.</w:t>
            </w:r>
          </w:p>
          <w:p w:rsidRPr="00AF3046" w:rsidR="00936C33" w:rsidP="00D372CB" w:rsidRDefault="00936C33" w14:paraId="70FC0B30" w14:textId="77777777">
            <w:r w:rsidRPr="00AF3046">
              <w:t xml:space="preserve">The instance level shall be set to “priority” in case of potential VAT or VAT customer line stoppage, reliability risk, components and customer returns. </w:t>
            </w:r>
          </w:p>
        </w:tc>
        <w:tc>
          <w:tcPr>
            <w:tcW w:w="5103" w:type="dxa"/>
          </w:tcPr>
          <w:p w:rsidRPr="00AF3046" w:rsidR="00936C33" w:rsidP="00D372CB" w:rsidRDefault="00936C33" w14:paraId="104622B5" w14:textId="77777777">
            <w:pPr>
              <w:rPr>
                <w:lang w:val="de-DE"/>
              </w:rPr>
            </w:pPr>
            <w:r w:rsidRPr="00AF3046">
              <w:rPr>
                <w:lang w:val="de-DE"/>
              </w:rPr>
              <w:lastRenderedPageBreak/>
              <w:t xml:space="preserve">Für jeden Fall von nicht konformen Komponenten muss der Lieferant über ein Verfahren zur Bearbeitung von Reklamationen verfügen, dass es dem Lieferanten ermöglicht, innerhalb des in der nachstehenden Tabelle festgelegten Zeitrahmens zu reagieren. </w:t>
            </w:r>
          </w:p>
          <w:p w:rsidRPr="00AF3046" w:rsidR="00936C33" w:rsidP="00D372CB" w:rsidRDefault="00936C33" w14:paraId="6DAE2D61" w14:textId="77777777">
            <w:pPr>
              <w:rPr>
                <w:lang w:val="de-DE"/>
              </w:rPr>
            </w:pPr>
            <w:r w:rsidRPr="00AF3046">
              <w:rPr>
                <w:lang w:val="de-DE"/>
              </w:rPr>
              <w:lastRenderedPageBreak/>
              <w:t>Für Reklamationen beim Lieferanten ist auf Anforderung durch VAT ein 8D-Bericht an VAT zu übermitteln.</w:t>
            </w:r>
          </w:p>
          <w:p w:rsidRPr="00AF3046" w:rsidR="00936C33" w:rsidP="00D372CB" w:rsidRDefault="00936C33" w14:paraId="4E0FC1D9" w14:textId="77777777">
            <w:pPr>
              <w:rPr>
                <w:lang w:val="de-DE"/>
              </w:rPr>
            </w:pPr>
            <w:r w:rsidRPr="00AF3046">
              <w:rPr>
                <w:lang w:val="de-DE"/>
              </w:rPr>
              <w:t>Die definierten Eingrenzungsmassnahmen bleiben so lange in Kraft, bis die Wirksamkeit der durchgeführten Korrekturmassnahmen erfolgreich verifiziert wurde.</w:t>
            </w:r>
          </w:p>
          <w:p w:rsidRPr="00AF3046" w:rsidR="00936C33" w:rsidP="00D372CB" w:rsidRDefault="00936C33" w14:paraId="4D8C72FB" w14:textId="77777777">
            <w:pPr>
              <w:rPr>
                <w:lang w:val="de-DE"/>
              </w:rPr>
            </w:pPr>
            <w:r w:rsidRPr="00AF3046">
              <w:rPr>
                <w:lang w:val="de-DE"/>
              </w:rPr>
              <w:t>Die jeweilige Reaktionszeit, beginnt mit der ersten Mitteilung der VAT an den Lieferanten, dass ein Problem vorliegt.</w:t>
            </w:r>
          </w:p>
          <w:p w:rsidRPr="00AF3046" w:rsidR="00936C33" w:rsidP="00D372CB" w:rsidRDefault="00936C33" w14:paraId="2023D629" w14:textId="77777777">
            <w:pPr>
              <w:rPr>
                <w:lang w:val="de-DE"/>
              </w:rPr>
            </w:pPr>
            <w:r w:rsidRPr="00AF3046">
              <w:rPr>
                <w:lang w:val="de-DE"/>
              </w:rPr>
              <w:t xml:space="preserve">Die Instanz Stufe wird auf "priority" gesetzt, wenn es sich um einen potenziellen Ausfall der VAT-Kunden, ein Zuverlässigkeitsrisiko, Komponenten in Kundenrücksendungen handelt. </w:t>
            </w:r>
          </w:p>
        </w:tc>
      </w:tr>
    </w:tbl>
    <w:p w:rsidRPr="00AF3046" w:rsidR="00936C33" w:rsidP="00936C33" w:rsidRDefault="00936C33" w14:paraId="1AB9AE71" w14:textId="77777777">
      <w:pPr>
        <w:rPr>
          <w:lang w:val="de-DE"/>
        </w:rPr>
      </w:pPr>
    </w:p>
    <w:tbl>
      <w:tblPr>
        <w:tblW w:w="9923" w:type="dxa"/>
        <w:tblInd w:w="-8" w:type="dxa"/>
        <w:tblLayout w:type="fixed"/>
        <w:tblCellMar>
          <w:left w:w="0" w:type="dxa"/>
          <w:right w:w="0" w:type="dxa"/>
        </w:tblCellMar>
        <w:tblLook w:val="01E0" w:firstRow="1" w:lastRow="1" w:firstColumn="1" w:lastColumn="1" w:noHBand="0" w:noVBand="0"/>
      </w:tblPr>
      <w:tblGrid>
        <w:gridCol w:w="3858"/>
        <w:gridCol w:w="2531"/>
        <w:gridCol w:w="3534"/>
      </w:tblGrid>
      <w:tr w:rsidRPr="00AF3046" w:rsidR="00936C33" w:rsidTr="00D372CB" w14:paraId="6DFBCA1F" w14:textId="77777777">
        <w:trPr>
          <w:trHeight w:val="278" w:hRule="exact"/>
        </w:trPr>
        <w:tc>
          <w:tcPr>
            <w:tcW w:w="3858" w:type="dxa"/>
            <w:tcBorders>
              <w:top w:val="single" w:color="000000" w:sz="6" w:space="0"/>
              <w:left w:val="single" w:color="000000" w:sz="6" w:space="0"/>
              <w:bottom w:val="single" w:color="000000" w:sz="6" w:space="0"/>
              <w:right w:val="single" w:color="000000" w:sz="5" w:space="0"/>
            </w:tcBorders>
            <w:shd w:val="clear" w:color="auto" w:fill="F2F2F2"/>
          </w:tcPr>
          <w:p w:rsidRPr="00AF3046" w:rsidR="00936C33" w:rsidP="00D372CB" w:rsidRDefault="00936C33" w14:paraId="6065E351" w14:textId="77777777">
            <w:pPr>
              <w:rPr>
                <w:b/>
              </w:rPr>
            </w:pPr>
            <w:r w:rsidRPr="00AF3046">
              <w:rPr>
                <w:b/>
              </w:rPr>
              <w:t>Time Table</w:t>
            </w:r>
          </w:p>
        </w:tc>
        <w:tc>
          <w:tcPr>
            <w:tcW w:w="6065" w:type="dxa"/>
            <w:gridSpan w:val="2"/>
            <w:tcBorders>
              <w:top w:val="single" w:color="000000" w:sz="6" w:space="0"/>
              <w:left w:val="single" w:color="000000" w:sz="5" w:space="0"/>
              <w:bottom w:val="single" w:color="000000" w:sz="6" w:space="0"/>
              <w:right w:val="single" w:color="000000" w:sz="5" w:space="0"/>
            </w:tcBorders>
            <w:shd w:val="clear" w:color="auto" w:fill="F2F2F2"/>
          </w:tcPr>
          <w:p w:rsidRPr="00AF3046" w:rsidR="00936C33" w:rsidP="00D372CB" w:rsidRDefault="00936C33" w14:paraId="3FCE7218" w14:textId="77777777">
            <w:pPr>
              <w:jc w:val="center"/>
              <w:rPr>
                <w:b/>
              </w:rPr>
            </w:pPr>
            <w:r w:rsidRPr="00AF3046">
              <w:rPr>
                <w:b/>
              </w:rPr>
              <w:t>Instance level</w:t>
            </w:r>
          </w:p>
        </w:tc>
      </w:tr>
      <w:tr w:rsidRPr="00AF3046" w:rsidR="00936C33" w:rsidTr="00D372CB" w14:paraId="2384D38B" w14:textId="77777777">
        <w:trPr>
          <w:trHeight w:val="278" w:hRule="exact"/>
        </w:trPr>
        <w:tc>
          <w:tcPr>
            <w:tcW w:w="3858" w:type="dxa"/>
            <w:tcBorders>
              <w:top w:val="single" w:color="000000" w:sz="6" w:space="0"/>
              <w:left w:val="single" w:color="000000" w:sz="6" w:space="0"/>
              <w:bottom w:val="single" w:color="000000" w:sz="6" w:space="0"/>
              <w:right w:val="single" w:color="000000" w:sz="5" w:space="0"/>
            </w:tcBorders>
            <w:shd w:val="clear" w:color="auto" w:fill="F2F2F2"/>
          </w:tcPr>
          <w:p w:rsidRPr="00AF3046" w:rsidR="00936C33" w:rsidP="00D372CB" w:rsidRDefault="00936C33" w14:paraId="6F860B6F" w14:textId="77777777">
            <w:r w:rsidRPr="00AF3046">
              <w:t>8D</w:t>
            </w:r>
            <w:r w:rsidRPr="00AF3046">
              <w:rPr>
                <w:spacing w:val="1"/>
              </w:rPr>
              <w:t xml:space="preserve"> </w:t>
            </w:r>
            <w:r w:rsidRPr="00AF3046">
              <w:t>di</w:t>
            </w:r>
            <w:r w:rsidRPr="00AF3046">
              <w:rPr>
                <w:spacing w:val="-1"/>
              </w:rPr>
              <w:t>s</w:t>
            </w:r>
            <w:r w:rsidRPr="00AF3046">
              <w:rPr>
                <w:spacing w:val="1"/>
              </w:rPr>
              <w:t>c</w:t>
            </w:r>
            <w:r w:rsidRPr="00AF3046">
              <w:t>i</w:t>
            </w:r>
            <w:r w:rsidRPr="00AF3046">
              <w:rPr>
                <w:spacing w:val="-2"/>
              </w:rPr>
              <w:t>p</w:t>
            </w:r>
            <w:r w:rsidRPr="00AF3046">
              <w:rPr>
                <w:spacing w:val="3"/>
              </w:rPr>
              <w:t>l</w:t>
            </w:r>
            <w:r w:rsidRPr="00AF3046">
              <w:t>i</w:t>
            </w:r>
            <w:r w:rsidRPr="00AF3046">
              <w:rPr>
                <w:spacing w:val="-2"/>
              </w:rPr>
              <w:t>ne</w:t>
            </w:r>
            <w:r w:rsidRPr="00AF3046">
              <w:t>s</w:t>
            </w:r>
          </w:p>
        </w:tc>
        <w:tc>
          <w:tcPr>
            <w:tcW w:w="2531" w:type="dxa"/>
            <w:tcBorders>
              <w:top w:val="single" w:color="000000" w:sz="6" w:space="0"/>
              <w:left w:val="single" w:color="000000" w:sz="5" w:space="0"/>
              <w:bottom w:val="single" w:color="000000" w:sz="6" w:space="0"/>
              <w:right w:val="single" w:color="000000" w:sz="6" w:space="0"/>
            </w:tcBorders>
            <w:shd w:val="clear" w:color="auto" w:fill="F2F2F2"/>
          </w:tcPr>
          <w:p w:rsidRPr="00AF3046" w:rsidR="00936C33" w:rsidP="00D372CB" w:rsidRDefault="00936C33" w14:paraId="04718B0D" w14:textId="77777777">
            <w:r w:rsidRPr="00AF3046">
              <w:rPr>
                <w:spacing w:val="1"/>
              </w:rPr>
              <w:t>st</w:t>
            </w:r>
            <w:r w:rsidRPr="00AF3046">
              <w:t>and</w:t>
            </w:r>
            <w:r w:rsidRPr="00AF3046">
              <w:rPr>
                <w:spacing w:val="-2"/>
              </w:rPr>
              <w:t>a</w:t>
            </w:r>
            <w:r w:rsidRPr="00AF3046">
              <w:t>rd</w:t>
            </w:r>
          </w:p>
        </w:tc>
        <w:tc>
          <w:tcPr>
            <w:tcW w:w="3534" w:type="dxa"/>
            <w:tcBorders>
              <w:top w:val="single" w:color="000000" w:sz="6" w:space="0"/>
              <w:left w:val="single" w:color="000000" w:sz="6" w:space="0"/>
              <w:bottom w:val="single" w:color="000000" w:sz="6" w:space="0"/>
              <w:right w:val="single" w:color="000000" w:sz="5" w:space="0"/>
            </w:tcBorders>
            <w:shd w:val="clear" w:color="auto" w:fill="F2F2F2"/>
          </w:tcPr>
          <w:p w:rsidRPr="00AF3046" w:rsidR="00936C33" w:rsidP="00D372CB" w:rsidRDefault="00936C33" w14:paraId="12F03097" w14:textId="77777777">
            <w:r w:rsidRPr="00AF3046">
              <w:t>pri</w:t>
            </w:r>
            <w:r w:rsidRPr="00AF3046">
              <w:rPr>
                <w:spacing w:val="-2"/>
              </w:rPr>
              <w:t>o</w:t>
            </w:r>
            <w:r w:rsidRPr="00AF3046">
              <w:t>ri</w:t>
            </w:r>
            <w:r w:rsidRPr="00AF3046">
              <w:rPr>
                <w:spacing w:val="1"/>
              </w:rPr>
              <w:t>t</w:t>
            </w:r>
            <w:r w:rsidRPr="00AF3046">
              <w:t>y</w:t>
            </w:r>
          </w:p>
        </w:tc>
      </w:tr>
      <w:tr w:rsidRPr="00AF3046" w:rsidR="00936C33" w:rsidTr="00D372CB" w14:paraId="2F5131B4" w14:textId="77777777">
        <w:trPr>
          <w:trHeight w:val="854" w:hRule="exact"/>
        </w:trPr>
        <w:tc>
          <w:tcPr>
            <w:tcW w:w="3858" w:type="dxa"/>
            <w:tcBorders>
              <w:top w:val="single" w:color="000000" w:sz="6" w:space="0"/>
              <w:left w:val="single" w:color="000000" w:sz="6" w:space="0"/>
              <w:bottom w:val="single" w:color="000000" w:sz="5" w:space="0"/>
              <w:right w:val="single" w:color="000000" w:sz="5" w:space="0"/>
            </w:tcBorders>
          </w:tcPr>
          <w:p w:rsidRPr="00AF3046" w:rsidR="00936C33" w:rsidP="00D372CB" w:rsidRDefault="00936C33" w14:paraId="39B4484C" w14:textId="77777777">
            <w:r w:rsidRPr="00AF3046">
              <w:rPr>
                <w:spacing w:val="-1"/>
              </w:rPr>
              <w:t>D</w:t>
            </w:r>
            <w:r w:rsidRPr="00AF3046">
              <w:t>2:</w:t>
            </w:r>
            <w:r w:rsidRPr="00AF3046">
              <w:rPr>
                <w:spacing w:val="3"/>
              </w:rPr>
              <w:t xml:space="preserve"> </w:t>
            </w:r>
            <w:r w:rsidRPr="00AF3046">
              <w:t>Probl</w:t>
            </w:r>
            <w:r w:rsidRPr="00AF3046">
              <w:rPr>
                <w:spacing w:val="-5"/>
              </w:rPr>
              <w:t>e</w:t>
            </w:r>
            <w:r w:rsidRPr="00AF3046">
              <w:t>m</w:t>
            </w:r>
            <w:r w:rsidRPr="00AF3046">
              <w:rPr>
                <w:spacing w:val="3"/>
              </w:rPr>
              <w:t xml:space="preserve"> </w:t>
            </w:r>
            <w:r w:rsidRPr="00AF3046">
              <w:t>d</w:t>
            </w:r>
            <w:r w:rsidRPr="00AF3046">
              <w:rPr>
                <w:spacing w:val="-2"/>
              </w:rPr>
              <w:t>e</w:t>
            </w:r>
            <w:r w:rsidRPr="00AF3046">
              <w:rPr>
                <w:spacing w:val="1"/>
              </w:rPr>
              <w:t>s</w:t>
            </w:r>
            <w:r w:rsidRPr="00AF3046">
              <w:rPr>
                <w:spacing w:val="-1"/>
              </w:rPr>
              <w:t>c</w:t>
            </w:r>
            <w:r w:rsidRPr="00AF3046">
              <w:t>ri</w:t>
            </w:r>
            <w:r w:rsidRPr="00AF3046">
              <w:rPr>
                <w:spacing w:val="-2"/>
              </w:rPr>
              <w:t>p</w:t>
            </w:r>
            <w:r w:rsidRPr="00AF3046">
              <w:rPr>
                <w:spacing w:val="1"/>
              </w:rPr>
              <w:t>t</w:t>
            </w:r>
            <w:r w:rsidRPr="00AF3046">
              <w:t>ion</w:t>
            </w:r>
          </w:p>
          <w:p w:rsidRPr="00AF3046" w:rsidR="00936C33" w:rsidP="00D372CB" w:rsidRDefault="00936C33" w14:paraId="54466C6A" w14:textId="77777777">
            <w:r w:rsidRPr="00AF3046">
              <w:rPr>
                <w:spacing w:val="-1"/>
              </w:rPr>
              <w:t>D</w:t>
            </w:r>
            <w:r w:rsidRPr="00AF3046">
              <w:t>3:</w:t>
            </w:r>
            <w:r w:rsidRPr="00AF3046">
              <w:rPr>
                <w:spacing w:val="3"/>
              </w:rPr>
              <w:t xml:space="preserve"> </w:t>
            </w:r>
            <w:r w:rsidRPr="00AF3046">
              <w:rPr>
                <w:spacing w:val="-1"/>
              </w:rPr>
              <w:t>I</w:t>
            </w:r>
            <w:r w:rsidRPr="00AF3046">
              <w:rPr>
                <w:spacing w:val="2"/>
              </w:rPr>
              <w:t>m</w:t>
            </w:r>
            <w:r w:rsidRPr="00AF3046">
              <w:rPr>
                <w:spacing w:val="-2"/>
              </w:rPr>
              <w:t>p</w:t>
            </w:r>
            <w:r w:rsidRPr="00AF3046">
              <w:t>le</w:t>
            </w:r>
            <w:r w:rsidRPr="00AF3046">
              <w:rPr>
                <w:spacing w:val="2"/>
              </w:rPr>
              <w:t>m</w:t>
            </w:r>
            <w:r w:rsidRPr="00AF3046">
              <w:t>e</w:t>
            </w:r>
            <w:r w:rsidRPr="00AF3046">
              <w:rPr>
                <w:spacing w:val="-5"/>
              </w:rPr>
              <w:t>n</w:t>
            </w:r>
            <w:r w:rsidRPr="00AF3046">
              <w:t xml:space="preserve">t </w:t>
            </w:r>
            <w:r w:rsidRPr="00AF3046">
              <w:rPr>
                <w:spacing w:val="1"/>
              </w:rPr>
              <w:t>c</w:t>
            </w:r>
            <w:r w:rsidRPr="00AF3046">
              <w:t>on</w:t>
            </w:r>
            <w:r w:rsidRPr="00AF3046">
              <w:rPr>
                <w:spacing w:val="1"/>
              </w:rPr>
              <w:t>t</w:t>
            </w:r>
            <w:r w:rsidRPr="00AF3046">
              <w:rPr>
                <w:spacing w:val="-2"/>
              </w:rPr>
              <w:t>a</w:t>
            </w:r>
            <w:r w:rsidRPr="00AF3046">
              <w:t>in</w:t>
            </w:r>
            <w:r w:rsidRPr="00AF3046">
              <w:rPr>
                <w:spacing w:val="2"/>
              </w:rPr>
              <w:t>m</w:t>
            </w:r>
            <w:r w:rsidRPr="00AF3046">
              <w:t>e</w:t>
            </w:r>
            <w:r w:rsidRPr="00AF3046">
              <w:rPr>
                <w:spacing w:val="-2"/>
              </w:rPr>
              <w:t>n</w:t>
            </w:r>
            <w:r w:rsidRPr="00AF3046">
              <w:t xml:space="preserve">t </w:t>
            </w:r>
            <w:r w:rsidRPr="00AF3046">
              <w:rPr>
                <w:spacing w:val="-2"/>
              </w:rPr>
              <w:t>a</w:t>
            </w:r>
            <w:r w:rsidRPr="00AF3046">
              <w:rPr>
                <w:spacing w:val="1"/>
              </w:rPr>
              <w:t>c</w:t>
            </w:r>
            <w:r w:rsidRPr="00AF3046">
              <w:rPr>
                <w:spacing w:val="-1"/>
              </w:rPr>
              <w:t>t</w:t>
            </w:r>
            <w:r w:rsidRPr="00AF3046">
              <w:t>ions</w:t>
            </w:r>
          </w:p>
        </w:tc>
        <w:tc>
          <w:tcPr>
            <w:tcW w:w="2531" w:type="dxa"/>
            <w:tcBorders>
              <w:top w:val="single" w:color="000000" w:sz="6" w:space="0"/>
              <w:left w:val="single" w:color="000000" w:sz="5" w:space="0"/>
              <w:bottom w:val="single" w:color="000000" w:sz="5" w:space="0"/>
              <w:right w:val="single" w:color="000000" w:sz="6" w:space="0"/>
            </w:tcBorders>
          </w:tcPr>
          <w:p w:rsidRPr="00AF3046" w:rsidR="00936C33" w:rsidP="00D372CB" w:rsidRDefault="00936C33" w14:paraId="2CBA126C" w14:textId="77777777">
            <w:r w:rsidRPr="00AF3046">
              <w:rPr>
                <w:spacing w:val="-2"/>
              </w:rPr>
              <w:t>r</w:t>
            </w:r>
            <w:r w:rsidRPr="00AF3046">
              <w:t>elea</w:t>
            </w:r>
            <w:r w:rsidRPr="00AF3046">
              <w:rPr>
                <w:spacing w:val="1"/>
              </w:rPr>
              <w:t>s</w:t>
            </w:r>
            <w:r w:rsidRPr="00AF3046">
              <w:t>ed</w:t>
            </w:r>
            <w:r w:rsidRPr="00AF3046">
              <w:rPr>
                <w:spacing w:val="-1"/>
              </w:rPr>
              <w:t xml:space="preserve"> </w:t>
            </w:r>
            <w:r w:rsidRPr="00AF3046">
              <w:rPr>
                <w:spacing w:val="-6"/>
              </w:rPr>
              <w:t>w</w:t>
            </w:r>
            <w:r w:rsidRPr="00AF3046">
              <w:rPr>
                <w:spacing w:val="3"/>
              </w:rPr>
              <w:t>i</w:t>
            </w:r>
            <w:r w:rsidRPr="00AF3046">
              <w:rPr>
                <w:spacing w:val="-1"/>
              </w:rPr>
              <w:t>t</w:t>
            </w:r>
            <w:r w:rsidRPr="00AF3046">
              <w:t>hin</w:t>
            </w:r>
            <w:r w:rsidRPr="00AF3046">
              <w:rPr>
                <w:spacing w:val="2"/>
              </w:rPr>
              <w:t xml:space="preserve"> </w:t>
            </w:r>
            <w:r w:rsidRPr="00AF3046">
              <w:t>2</w:t>
            </w:r>
            <w:r w:rsidRPr="00AF3046">
              <w:rPr>
                <w:spacing w:val="-2"/>
              </w:rPr>
              <w:t>4</w:t>
            </w:r>
            <w:r w:rsidRPr="00AF3046">
              <w:t>h</w:t>
            </w:r>
          </w:p>
        </w:tc>
        <w:tc>
          <w:tcPr>
            <w:tcW w:w="3534" w:type="dxa"/>
            <w:tcBorders>
              <w:top w:val="single" w:color="000000" w:sz="6" w:space="0"/>
              <w:left w:val="single" w:color="000000" w:sz="6" w:space="0"/>
              <w:bottom w:val="single" w:color="000000" w:sz="5" w:space="0"/>
              <w:right w:val="single" w:color="000000" w:sz="5" w:space="0"/>
            </w:tcBorders>
          </w:tcPr>
          <w:p w:rsidRPr="00AF3046" w:rsidR="00936C33" w:rsidP="00D372CB" w:rsidRDefault="00936C33" w14:paraId="796192FF" w14:textId="77777777">
            <w:r w:rsidRPr="00AF3046">
              <w:t>relea</w:t>
            </w:r>
            <w:r w:rsidRPr="00AF3046">
              <w:rPr>
                <w:spacing w:val="-1"/>
              </w:rPr>
              <w:t>s</w:t>
            </w:r>
            <w:r w:rsidRPr="00AF3046">
              <w:t>ed</w:t>
            </w:r>
            <w:r w:rsidRPr="00AF3046">
              <w:rPr>
                <w:spacing w:val="2"/>
              </w:rPr>
              <w:t xml:space="preserve"> </w:t>
            </w:r>
            <w:r w:rsidRPr="00AF3046">
              <w:rPr>
                <w:spacing w:val="-6"/>
              </w:rPr>
              <w:t>w</w:t>
            </w:r>
            <w:r w:rsidRPr="00AF3046">
              <w:t>i</w:t>
            </w:r>
            <w:r w:rsidRPr="00AF3046">
              <w:rPr>
                <w:spacing w:val="1"/>
              </w:rPr>
              <w:t>t</w:t>
            </w:r>
            <w:r w:rsidRPr="00AF3046">
              <w:t>hin</w:t>
            </w:r>
            <w:r w:rsidRPr="00AF3046">
              <w:rPr>
                <w:spacing w:val="2"/>
              </w:rPr>
              <w:t xml:space="preserve"> </w:t>
            </w:r>
            <w:r w:rsidRPr="00AF3046">
              <w:rPr>
                <w:spacing w:val="-2"/>
              </w:rPr>
              <w:t>2</w:t>
            </w:r>
            <w:r w:rsidRPr="00AF3046">
              <w:t>4h</w:t>
            </w:r>
          </w:p>
        </w:tc>
      </w:tr>
      <w:tr w:rsidRPr="00AF3046" w:rsidR="00936C33" w:rsidTr="00D372CB" w14:paraId="69831EE3" w14:textId="77777777">
        <w:trPr>
          <w:trHeight w:val="528" w:hRule="exact"/>
        </w:trPr>
        <w:tc>
          <w:tcPr>
            <w:tcW w:w="3858" w:type="dxa"/>
            <w:tcBorders>
              <w:top w:val="single" w:color="000000" w:sz="5" w:space="0"/>
              <w:left w:val="single" w:color="000000" w:sz="6" w:space="0"/>
              <w:bottom w:val="single" w:color="000000" w:sz="5" w:space="0"/>
              <w:right w:val="single" w:color="000000" w:sz="5" w:space="0"/>
            </w:tcBorders>
          </w:tcPr>
          <w:p w:rsidRPr="00AF3046" w:rsidR="00936C33" w:rsidP="00D372CB" w:rsidRDefault="00936C33" w14:paraId="58ECA3FA" w14:textId="77777777">
            <w:r w:rsidRPr="00AF3046">
              <w:rPr>
                <w:spacing w:val="-1"/>
              </w:rPr>
              <w:t>D</w:t>
            </w:r>
            <w:r w:rsidRPr="00AF3046">
              <w:t>4:</w:t>
            </w:r>
            <w:r w:rsidRPr="00AF3046">
              <w:rPr>
                <w:spacing w:val="3"/>
              </w:rPr>
              <w:t xml:space="preserve"> </w:t>
            </w:r>
            <w:r w:rsidRPr="00AF3046">
              <w:rPr>
                <w:spacing w:val="-1"/>
              </w:rPr>
              <w:t>D</w:t>
            </w:r>
            <w:r w:rsidRPr="00AF3046">
              <w:t>e</w:t>
            </w:r>
            <w:r w:rsidRPr="00AF3046">
              <w:rPr>
                <w:spacing w:val="1"/>
              </w:rPr>
              <w:t>f</w:t>
            </w:r>
            <w:r w:rsidRPr="00AF3046">
              <w:t>ine</w:t>
            </w:r>
            <w:r w:rsidRPr="00AF3046">
              <w:rPr>
                <w:spacing w:val="-3"/>
              </w:rPr>
              <w:t xml:space="preserve"> </w:t>
            </w:r>
            <w:r w:rsidRPr="00AF3046">
              <w:t>root</w:t>
            </w:r>
            <w:r w:rsidRPr="00AF3046">
              <w:rPr>
                <w:spacing w:val="-2"/>
              </w:rPr>
              <w:t xml:space="preserve"> </w:t>
            </w:r>
            <w:r w:rsidRPr="00AF3046">
              <w:rPr>
                <w:spacing w:val="1"/>
              </w:rPr>
              <w:t>c</w:t>
            </w:r>
            <w:r w:rsidRPr="00AF3046">
              <w:t>au</w:t>
            </w:r>
            <w:r w:rsidRPr="00AF3046">
              <w:rPr>
                <w:spacing w:val="1"/>
              </w:rPr>
              <w:t>s</w:t>
            </w:r>
            <w:r w:rsidRPr="00AF3046">
              <w:t>e</w:t>
            </w:r>
            <w:r w:rsidRPr="00AF3046">
              <w:rPr>
                <w:spacing w:val="-5"/>
              </w:rPr>
              <w:t>(</w:t>
            </w:r>
            <w:r w:rsidRPr="00AF3046">
              <w:rPr>
                <w:spacing w:val="1"/>
              </w:rPr>
              <w:t>s</w:t>
            </w:r>
            <w:r w:rsidRPr="00AF3046">
              <w:t>)</w:t>
            </w:r>
          </w:p>
        </w:tc>
        <w:tc>
          <w:tcPr>
            <w:tcW w:w="2531" w:type="dxa"/>
            <w:tcBorders>
              <w:top w:val="single" w:color="000000" w:sz="5" w:space="0"/>
              <w:left w:val="single" w:color="000000" w:sz="5" w:space="0"/>
              <w:bottom w:val="single" w:color="000000" w:sz="5" w:space="0"/>
              <w:right w:val="single" w:color="000000" w:sz="6" w:space="0"/>
            </w:tcBorders>
          </w:tcPr>
          <w:p w:rsidRPr="00AF3046" w:rsidR="00936C33" w:rsidP="00D372CB" w:rsidRDefault="00936C33" w14:paraId="095B82A5" w14:textId="77777777">
            <w:r w:rsidRPr="00AF3046">
              <w:rPr>
                <w:spacing w:val="-2"/>
              </w:rPr>
              <w:t>r</w:t>
            </w:r>
            <w:r w:rsidRPr="00AF3046">
              <w:t>elea</w:t>
            </w:r>
            <w:r w:rsidRPr="00AF3046">
              <w:rPr>
                <w:spacing w:val="1"/>
              </w:rPr>
              <w:t>s</w:t>
            </w:r>
            <w:r w:rsidRPr="00AF3046">
              <w:t>ed</w:t>
            </w:r>
            <w:r w:rsidRPr="00AF3046">
              <w:rPr>
                <w:spacing w:val="-1"/>
              </w:rPr>
              <w:t xml:space="preserve"> </w:t>
            </w:r>
            <w:r w:rsidRPr="00AF3046">
              <w:rPr>
                <w:spacing w:val="-6"/>
              </w:rPr>
              <w:t>w</w:t>
            </w:r>
            <w:r w:rsidRPr="00AF3046">
              <w:rPr>
                <w:spacing w:val="3"/>
              </w:rPr>
              <w:t>i</w:t>
            </w:r>
            <w:r w:rsidRPr="00AF3046">
              <w:rPr>
                <w:spacing w:val="-1"/>
              </w:rPr>
              <w:t>t</w:t>
            </w:r>
            <w:r w:rsidRPr="00AF3046">
              <w:t>hin</w:t>
            </w:r>
            <w:r w:rsidRPr="00AF3046">
              <w:rPr>
                <w:spacing w:val="2"/>
              </w:rPr>
              <w:t xml:space="preserve"> </w:t>
            </w:r>
            <w:r w:rsidRPr="00AF3046">
              <w:t>3</w:t>
            </w:r>
            <w:r w:rsidRPr="00AF3046">
              <w:rPr>
                <w:spacing w:val="2"/>
              </w:rPr>
              <w:t xml:space="preserve"> </w:t>
            </w:r>
            <w:r w:rsidRPr="00AF3046">
              <w:rPr>
                <w:spacing w:val="-2"/>
              </w:rPr>
              <w:t>d</w:t>
            </w:r>
            <w:r w:rsidRPr="00AF3046">
              <w:t>a</w:t>
            </w:r>
            <w:r w:rsidRPr="00AF3046">
              <w:rPr>
                <w:spacing w:val="-1"/>
              </w:rPr>
              <w:t>y</w:t>
            </w:r>
            <w:r w:rsidRPr="00AF3046">
              <w:t>s</w:t>
            </w:r>
          </w:p>
        </w:tc>
        <w:tc>
          <w:tcPr>
            <w:tcW w:w="3534" w:type="dxa"/>
            <w:tcBorders>
              <w:top w:val="single" w:color="000000" w:sz="5" w:space="0"/>
              <w:left w:val="single" w:color="000000" w:sz="6" w:space="0"/>
              <w:bottom w:val="single" w:color="000000" w:sz="5" w:space="0"/>
              <w:right w:val="single" w:color="000000" w:sz="5" w:space="0"/>
            </w:tcBorders>
          </w:tcPr>
          <w:p w:rsidRPr="00AF3046" w:rsidR="00936C33" w:rsidP="00D372CB" w:rsidRDefault="00936C33" w14:paraId="16AF98BC" w14:textId="77777777">
            <w:r w:rsidRPr="00AF3046">
              <w:t>relea</w:t>
            </w:r>
            <w:r w:rsidRPr="00AF3046">
              <w:rPr>
                <w:spacing w:val="-1"/>
              </w:rPr>
              <w:t>s</w:t>
            </w:r>
            <w:r w:rsidRPr="00AF3046">
              <w:t>ed</w:t>
            </w:r>
            <w:r w:rsidRPr="00AF3046">
              <w:rPr>
                <w:spacing w:val="2"/>
              </w:rPr>
              <w:t xml:space="preserve"> </w:t>
            </w:r>
            <w:r w:rsidRPr="00AF3046">
              <w:rPr>
                <w:spacing w:val="-6"/>
              </w:rPr>
              <w:t>w</w:t>
            </w:r>
            <w:r w:rsidRPr="00AF3046">
              <w:t>i</w:t>
            </w:r>
            <w:r w:rsidRPr="00AF3046">
              <w:rPr>
                <w:spacing w:val="1"/>
              </w:rPr>
              <w:t>t</w:t>
            </w:r>
            <w:r w:rsidRPr="00AF3046">
              <w:t>hin</w:t>
            </w:r>
            <w:r w:rsidRPr="00AF3046">
              <w:rPr>
                <w:spacing w:val="2"/>
              </w:rPr>
              <w:t xml:space="preserve"> </w:t>
            </w:r>
            <w:r w:rsidRPr="00AF3046">
              <w:rPr>
                <w:spacing w:val="-2"/>
              </w:rPr>
              <w:t>2</w:t>
            </w:r>
            <w:r w:rsidRPr="00AF3046">
              <w:t>4h</w:t>
            </w:r>
          </w:p>
        </w:tc>
      </w:tr>
      <w:tr w:rsidRPr="00AF3046" w:rsidR="00936C33" w:rsidTr="00D372CB" w14:paraId="6D24B68B" w14:textId="77777777">
        <w:trPr>
          <w:trHeight w:val="1141" w:hRule="exact"/>
        </w:trPr>
        <w:tc>
          <w:tcPr>
            <w:tcW w:w="3858" w:type="dxa"/>
            <w:tcBorders>
              <w:top w:val="single" w:color="000000" w:sz="5" w:space="0"/>
              <w:left w:val="single" w:color="000000" w:sz="6" w:space="0"/>
              <w:bottom w:val="single" w:color="000000" w:sz="6" w:space="0"/>
              <w:right w:val="single" w:color="000000" w:sz="5" w:space="0"/>
            </w:tcBorders>
          </w:tcPr>
          <w:p w:rsidRPr="00AF3046" w:rsidR="00936C33" w:rsidP="00D372CB" w:rsidRDefault="00936C33" w14:paraId="6644EC50" w14:textId="77777777">
            <w:r w:rsidRPr="00AF3046">
              <w:rPr>
                <w:spacing w:val="-1"/>
              </w:rPr>
              <w:t>D</w:t>
            </w:r>
            <w:r w:rsidRPr="00AF3046">
              <w:t>5:</w:t>
            </w:r>
            <w:r w:rsidRPr="00AF3046">
              <w:rPr>
                <w:spacing w:val="3"/>
              </w:rPr>
              <w:t xml:space="preserve"> </w:t>
            </w:r>
            <w:r w:rsidRPr="00AF3046">
              <w:rPr>
                <w:spacing w:val="-1"/>
              </w:rPr>
              <w:t>C</w:t>
            </w:r>
            <w:r w:rsidRPr="00AF3046">
              <w:t>ho</w:t>
            </w:r>
            <w:r w:rsidRPr="00AF3046">
              <w:rPr>
                <w:spacing w:val="-2"/>
              </w:rPr>
              <w:t>o</w:t>
            </w:r>
            <w:r w:rsidRPr="00AF3046">
              <w:rPr>
                <w:spacing w:val="1"/>
              </w:rPr>
              <w:t>s</w:t>
            </w:r>
            <w:r w:rsidRPr="00AF3046">
              <w:t>e</w:t>
            </w:r>
            <w:r w:rsidRPr="00AF3046">
              <w:rPr>
                <w:spacing w:val="2"/>
              </w:rPr>
              <w:t xml:space="preserve"> </w:t>
            </w:r>
            <w:r w:rsidRPr="00AF3046">
              <w:t>pe</w:t>
            </w:r>
            <w:r w:rsidRPr="00AF3046">
              <w:rPr>
                <w:spacing w:val="-5"/>
              </w:rPr>
              <w:t>r</w:t>
            </w:r>
            <w:r w:rsidRPr="00AF3046">
              <w:rPr>
                <w:spacing w:val="2"/>
              </w:rPr>
              <w:t>m</w:t>
            </w:r>
            <w:r w:rsidRPr="00AF3046">
              <w:t>an</w:t>
            </w:r>
            <w:r w:rsidRPr="00AF3046">
              <w:rPr>
                <w:spacing w:val="-2"/>
              </w:rPr>
              <w:t>e</w:t>
            </w:r>
            <w:r w:rsidRPr="00AF3046">
              <w:t xml:space="preserve">nt </w:t>
            </w:r>
            <w:r w:rsidRPr="00AF3046">
              <w:rPr>
                <w:spacing w:val="1"/>
              </w:rPr>
              <w:t>c</w:t>
            </w:r>
            <w:r w:rsidRPr="00AF3046">
              <w:t>o</w:t>
            </w:r>
            <w:r w:rsidRPr="00AF3046">
              <w:rPr>
                <w:spacing w:val="-2"/>
              </w:rPr>
              <w:t>r</w:t>
            </w:r>
            <w:r w:rsidRPr="00AF3046">
              <w:t>re</w:t>
            </w:r>
            <w:r w:rsidRPr="00AF3046">
              <w:rPr>
                <w:spacing w:val="1"/>
              </w:rPr>
              <w:t>c</w:t>
            </w:r>
            <w:r w:rsidRPr="00AF3046">
              <w:rPr>
                <w:spacing w:val="-1"/>
              </w:rPr>
              <w:t>t</w:t>
            </w:r>
            <w:r w:rsidRPr="00AF3046">
              <w:rPr>
                <w:spacing w:val="-2"/>
              </w:rPr>
              <w:t>i</w:t>
            </w:r>
            <w:r w:rsidRPr="00AF3046">
              <w:rPr>
                <w:spacing w:val="4"/>
              </w:rPr>
              <w:t>v</w:t>
            </w:r>
            <w:r w:rsidRPr="00AF3046">
              <w:t>e</w:t>
            </w:r>
            <w:r w:rsidRPr="00AF3046">
              <w:rPr>
                <w:spacing w:val="-6"/>
              </w:rPr>
              <w:t xml:space="preserve"> </w:t>
            </w:r>
            <w:r w:rsidRPr="00AF3046">
              <w:t>a</w:t>
            </w:r>
            <w:r w:rsidRPr="00AF3046">
              <w:rPr>
                <w:spacing w:val="1"/>
              </w:rPr>
              <w:t>ct</w:t>
            </w:r>
            <w:r w:rsidRPr="00AF3046">
              <w:t>ion</w:t>
            </w:r>
          </w:p>
          <w:p w:rsidRPr="00AF3046" w:rsidR="00936C33" w:rsidP="00D372CB" w:rsidRDefault="00936C33" w14:paraId="7D2AB0F2" w14:textId="77777777">
            <w:r w:rsidRPr="00AF3046">
              <w:rPr>
                <w:spacing w:val="-1"/>
              </w:rPr>
              <w:t>D</w:t>
            </w:r>
            <w:r w:rsidRPr="00AF3046">
              <w:t>6:</w:t>
            </w:r>
            <w:r w:rsidRPr="00AF3046">
              <w:rPr>
                <w:spacing w:val="3"/>
              </w:rPr>
              <w:t xml:space="preserve"> </w:t>
            </w:r>
            <w:r w:rsidRPr="00AF3046">
              <w:rPr>
                <w:spacing w:val="-1"/>
              </w:rPr>
              <w:t>I</w:t>
            </w:r>
            <w:r w:rsidRPr="00AF3046">
              <w:rPr>
                <w:spacing w:val="2"/>
              </w:rPr>
              <w:t>m</w:t>
            </w:r>
            <w:r w:rsidRPr="00AF3046">
              <w:rPr>
                <w:spacing w:val="-2"/>
              </w:rPr>
              <w:t>p</w:t>
            </w:r>
            <w:r w:rsidRPr="00AF3046">
              <w:t>le</w:t>
            </w:r>
            <w:r w:rsidRPr="00AF3046">
              <w:rPr>
                <w:spacing w:val="2"/>
              </w:rPr>
              <w:t>m</w:t>
            </w:r>
            <w:r w:rsidRPr="00AF3046">
              <w:t>e</w:t>
            </w:r>
            <w:r w:rsidRPr="00AF3046">
              <w:rPr>
                <w:spacing w:val="-5"/>
              </w:rPr>
              <w:t>n</w:t>
            </w:r>
            <w:r w:rsidRPr="00AF3046">
              <w:rPr>
                <w:spacing w:val="1"/>
              </w:rPr>
              <w:t>t</w:t>
            </w:r>
            <w:r w:rsidRPr="00AF3046">
              <w:t>a</w:t>
            </w:r>
            <w:r w:rsidRPr="00AF3046">
              <w:rPr>
                <w:spacing w:val="1"/>
              </w:rPr>
              <w:t>t</w:t>
            </w:r>
            <w:r w:rsidRPr="00AF3046">
              <w:t>ion</w:t>
            </w:r>
            <w:r w:rsidRPr="00AF3046">
              <w:rPr>
                <w:spacing w:val="-1"/>
              </w:rPr>
              <w:t xml:space="preserve"> </w:t>
            </w:r>
            <w:r w:rsidRPr="00AF3046">
              <w:rPr>
                <w:spacing w:val="-2"/>
              </w:rPr>
              <w:t>o</w:t>
            </w:r>
            <w:r w:rsidRPr="00AF3046">
              <w:t>f</w:t>
            </w:r>
            <w:r w:rsidRPr="00AF3046">
              <w:rPr>
                <w:spacing w:val="3"/>
              </w:rPr>
              <w:t xml:space="preserve"> </w:t>
            </w:r>
            <w:r w:rsidRPr="00AF3046">
              <w:t>pe</w:t>
            </w:r>
            <w:r w:rsidRPr="00AF3046">
              <w:rPr>
                <w:spacing w:val="-2"/>
              </w:rPr>
              <w:t>r</w:t>
            </w:r>
            <w:r w:rsidRPr="00AF3046">
              <w:rPr>
                <w:spacing w:val="2"/>
              </w:rPr>
              <w:t>m</w:t>
            </w:r>
            <w:r w:rsidRPr="00AF3046">
              <w:t>a</w:t>
            </w:r>
            <w:r w:rsidRPr="00AF3046">
              <w:rPr>
                <w:spacing w:val="-2"/>
              </w:rPr>
              <w:t>n</w:t>
            </w:r>
            <w:r w:rsidRPr="00AF3046">
              <w:t>e</w:t>
            </w:r>
            <w:r w:rsidRPr="00AF3046">
              <w:rPr>
                <w:spacing w:val="-2"/>
              </w:rPr>
              <w:t>n</w:t>
            </w:r>
            <w:r w:rsidRPr="00AF3046">
              <w:t xml:space="preserve">t </w:t>
            </w:r>
            <w:r w:rsidRPr="00AF3046">
              <w:rPr>
                <w:spacing w:val="1"/>
              </w:rPr>
              <w:t>c</w:t>
            </w:r>
            <w:r w:rsidRPr="00AF3046">
              <w:rPr>
                <w:spacing w:val="-2"/>
              </w:rPr>
              <w:t>o</w:t>
            </w:r>
            <w:r w:rsidRPr="00AF3046">
              <w:t>rr</w:t>
            </w:r>
            <w:r w:rsidRPr="00AF3046">
              <w:rPr>
                <w:spacing w:val="-2"/>
              </w:rPr>
              <w:t>e</w:t>
            </w:r>
            <w:r w:rsidRPr="00AF3046">
              <w:rPr>
                <w:spacing w:val="-1"/>
              </w:rPr>
              <w:t>c</w:t>
            </w:r>
            <w:r w:rsidRPr="00AF3046">
              <w:rPr>
                <w:spacing w:val="1"/>
              </w:rPr>
              <w:t>t</w:t>
            </w:r>
            <w:r w:rsidRPr="00AF3046">
              <w:t>i</w:t>
            </w:r>
            <w:r w:rsidRPr="00AF3046">
              <w:rPr>
                <w:spacing w:val="-1"/>
              </w:rPr>
              <w:t>v</w:t>
            </w:r>
            <w:r w:rsidRPr="00AF3046">
              <w:t>e</w:t>
            </w:r>
            <w:r w:rsidRPr="00AF3046">
              <w:rPr>
                <w:spacing w:val="2"/>
              </w:rPr>
              <w:t xml:space="preserve"> </w:t>
            </w:r>
            <w:r w:rsidRPr="00AF3046">
              <w:rPr>
                <w:spacing w:val="-2"/>
              </w:rPr>
              <w:t>a</w:t>
            </w:r>
            <w:r w:rsidRPr="00AF3046">
              <w:rPr>
                <w:spacing w:val="1"/>
              </w:rPr>
              <w:t>c</w:t>
            </w:r>
            <w:r w:rsidRPr="00AF3046">
              <w:rPr>
                <w:spacing w:val="-1"/>
              </w:rPr>
              <w:t>t</w:t>
            </w:r>
            <w:r w:rsidRPr="00AF3046">
              <w:t>ion</w:t>
            </w:r>
          </w:p>
        </w:tc>
        <w:tc>
          <w:tcPr>
            <w:tcW w:w="2531" w:type="dxa"/>
            <w:tcBorders>
              <w:top w:val="single" w:color="000000" w:sz="5" w:space="0"/>
              <w:left w:val="single" w:color="000000" w:sz="5" w:space="0"/>
              <w:bottom w:val="single" w:color="000000" w:sz="6" w:space="0"/>
              <w:right w:val="single" w:color="000000" w:sz="6" w:space="0"/>
            </w:tcBorders>
          </w:tcPr>
          <w:p w:rsidRPr="00AF3046" w:rsidR="00936C33" w:rsidP="00D372CB" w:rsidRDefault="00936C33" w14:paraId="69D325BA" w14:textId="77777777">
            <w:pPr>
              <w:rPr>
                <w:sz w:val="13"/>
                <w:szCs w:val="13"/>
              </w:rPr>
            </w:pPr>
          </w:p>
          <w:p w:rsidRPr="00AF3046" w:rsidR="00936C33" w:rsidP="00D372CB" w:rsidRDefault="00936C33" w14:paraId="645B4D79" w14:textId="77777777">
            <w:r w:rsidRPr="00AF3046">
              <w:rPr>
                <w:spacing w:val="-2"/>
              </w:rPr>
              <w:t>r</w:t>
            </w:r>
            <w:r w:rsidRPr="00AF3046">
              <w:t>elea</w:t>
            </w:r>
            <w:r w:rsidRPr="00AF3046">
              <w:rPr>
                <w:spacing w:val="1"/>
              </w:rPr>
              <w:t>s</w:t>
            </w:r>
            <w:r w:rsidRPr="00AF3046">
              <w:t>ed</w:t>
            </w:r>
            <w:r w:rsidRPr="00AF3046">
              <w:rPr>
                <w:spacing w:val="-1"/>
              </w:rPr>
              <w:t xml:space="preserve"> </w:t>
            </w:r>
            <w:r w:rsidRPr="00AF3046">
              <w:rPr>
                <w:spacing w:val="-6"/>
              </w:rPr>
              <w:t>w</w:t>
            </w:r>
            <w:r w:rsidRPr="00AF3046">
              <w:rPr>
                <w:spacing w:val="3"/>
              </w:rPr>
              <w:t>i</w:t>
            </w:r>
            <w:r w:rsidRPr="00AF3046">
              <w:rPr>
                <w:spacing w:val="-1"/>
              </w:rPr>
              <w:t>t</w:t>
            </w:r>
            <w:r w:rsidRPr="00AF3046">
              <w:t>hin</w:t>
            </w:r>
            <w:r w:rsidRPr="00AF3046">
              <w:rPr>
                <w:spacing w:val="2"/>
              </w:rPr>
              <w:t xml:space="preserve"> </w:t>
            </w:r>
            <w:r w:rsidRPr="00AF3046">
              <w:t>14</w:t>
            </w:r>
            <w:r w:rsidRPr="00AF3046">
              <w:rPr>
                <w:spacing w:val="-1"/>
              </w:rPr>
              <w:t xml:space="preserve"> </w:t>
            </w:r>
            <w:r w:rsidRPr="00AF3046">
              <w:t>da</w:t>
            </w:r>
            <w:r w:rsidRPr="00AF3046">
              <w:rPr>
                <w:spacing w:val="-1"/>
              </w:rPr>
              <w:t>y</w:t>
            </w:r>
            <w:r w:rsidRPr="00AF3046">
              <w:t>s</w:t>
            </w:r>
          </w:p>
        </w:tc>
        <w:tc>
          <w:tcPr>
            <w:tcW w:w="3534" w:type="dxa"/>
            <w:tcBorders>
              <w:top w:val="single" w:color="000000" w:sz="5" w:space="0"/>
              <w:left w:val="single" w:color="000000" w:sz="6" w:space="0"/>
              <w:bottom w:val="single" w:color="000000" w:sz="6" w:space="0"/>
              <w:right w:val="single" w:color="000000" w:sz="5" w:space="0"/>
            </w:tcBorders>
          </w:tcPr>
          <w:p w:rsidRPr="00AF3046" w:rsidR="00936C33" w:rsidP="00D372CB" w:rsidRDefault="00936C33" w14:paraId="1DB8134B" w14:textId="77777777">
            <w:pPr>
              <w:rPr>
                <w:sz w:val="13"/>
                <w:szCs w:val="13"/>
              </w:rPr>
            </w:pPr>
          </w:p>
          <w:p w:rsidRPr="00AF3046" w:rsidR="00936C33" w:rsidP="00D372CB" w:rsidRDefault="00936C33" w14:paraId="39C8F325" w14:textId="77777777">
            <w:r w:rsidRPr="00AF3046">
              <w:t>relea</w:t>
            </w:r>
            <w:r w:rsidRPr="00AF3046">
              <w:rPr>
                <w:spacing w:val="-1"/>
              </w:rPr>
              <w:t>s</w:t>
            </w:r>
            <w:r w:rsidRPr="00AF3046">
              <w:t>ed</w:t>
            </w:r>
            <w:r w:rsidRPr="00AF3046">
              <w:rPr>
                <w:spacing w:val="2"/>
              </w:rPr>
              <w:t xml:space="preserve"> </w:t>
            </w:r>
            <w:r w:rsidRPr="00AF3046">
              <w:rPr>
                <w:spacing w:val="-6"/>
              </w:rPr>
              <w:t>w</w:t>
            </w:r>
            <w:r w:rsidRPr="00AF3046">
              <w:t>i</w:t>
            </w:r>
            <w:r w:rsidRPr="00AF3046">
              <w:rPr>
                <w:spacing w:val="1"/>
              </w:rPr>
              <w:t>t</w:t>
            </w:r>
            <w:r w:rsidRPr="00AF3046">
              <w:t>hin</w:t>
            </w:r>
            <w:r w:rsidRPr="00AF3046">
              <w:rPr>
                <w:spacing w:val="2"/>
              </w:rPr>
              <w:t xml:space="preserve"> </w:t>
            </w:r>
            <w:r w:rsidRPr="00AF3046">
              <w:rPr>
                <w:spacing w:val="-2"/>
              </w:rPr>
              <w:t>7</w:t>
            </w:r>
            <w:r w:rsidRPr="00AF3046">
              <w:t>da</w:t>
            </w:r>
            <w:r w:rsidRPr="00AF3046">
              <w:rPr>
                <w:spacing w:val="-1"/>
              </w:rPr>
              <w:t>y</w:t>
            </w:r>
            <w:r w:rsidRPr="00AF3046">
              <w:t>s</w:t>
            </w:r>
          </w:p>
        </w:tc>
      </w:tr>
      <w:tr w:rsidRPr="00AF3046" w:rsidR="00936C33" w:rsidTr="00D372CB" w14:paraId="79CA720B" w14:textId="77777777">
        <w:trPr>
          <w:trHeight w:val="864" w:hRule="exact"/>
        </w:trPr>
        <w:tc>
          <w:tcPr>
            <w:tcW w:w="3858" w:type="dxa"/>
            <w:tcBorders>
              <w:top w:val="single" w:color="000000" w:sz="6" w:space="0"/>
              <w:left w:val="single" w:color="000000" w:sz="6" w:space="0"/>
              <w:bottom w:val="single" w:color="000000" w:sz="5" w:space="0"/>
              <w:right w:val="single" w:color="000000" w:sz="5" w:space="0"/>
            </w:tcBorders>
          </w:tcPr>
          <w:p w:rsidRPr="00AF3046" w:rsidR="00936C33" w:rsidP="00D372CB" w:rsidRDefault="00936C33" w14:paraId="347BE61D" w14:textId="77777777">
            <w:r w:rsidRPr="00AF3046">
              <w:rPr>
                <w:spacing w:val="-1"/>
              </w:rPr>
              <w:t>D</w:t>
            </w:r>
            <w:r w:rsidRPr="00AF3046">
              <w:t>7:</w:t>
            </w:r>
            <w:r w:rsidRPr="00AF3046">
              <w:rPr>
                <w:spacing w:val="3"/>
              </w:rPr>
              <w:t xml:space="preserve"> </w:t>
            </w:r>
            <w:r w:rsidRPr="00AF3046">
              <w:rPr>
                <w:spacing w:val="-2"/>
              </w:rPr>
              <w:t>A</w:t>
            </w:r>
            <w:r w:rsidRPr="00AF3046">
              <w:rPr>
                <w:spacing w:val="1"/>
              </w:rPr>
              <w:t>c</w:t>
            </w:r>
            <w:r w:rsidRPr="00AF3046">
              <w:rPr>
                <w:spacing w:val="-1"/>
              </w:rPr>
              <w:t>t</w:t>
            </w:r>
            <w:r w:rsidRPr="00AF3046">
              <w:t>ion(</w:t>
            </w:r>
            <w:r w:rsidRPr="00AF3046">
              <w:rPr>
                <w:spacing w:val="1"/>
              </w:rPr>
              <w:t>s</w:t>
            </w:r>
            <w:r w:rsidRPr="00AF3046">
              <w:t>)</w:t>
            </w:r>
            <w:r w:rsidRPr="00AF3046">
              <w:rPr>
                <w:spacing w:val="-3"/>
              </w:rPr>
              <w:t xml:space="preserve"> </w:t>
            </w:r>
            <w:r w:rsidRPr="00AF3046">
              <w:rPr>
                <w:spacing w:val="1"/>
              </w:rPr>
              <w:t>t</w:t>
            </w:r>
            <w:r w:rsidRPr="00AF3046">
              <w:t>o</w:t>
            </w:r>
            <w:r w:rsidRPr="00AF3046">
              <w:rPr>
                <w:spacing w:val="2"/>
              </w:rPr>
              <w:t xml:space="preserve"> </w:t>
            </w:r>
            <w:r w:rsidRPr="00AF3046">
              <w:rPr>
                <w:spacing w:val="-2"/>
              </w:rPr>
              <w:t>p</w:t>
            </w:r>
            <w:r w:rsidRPr="00AF3046">
              <w:t>r</w:t>
            </w:r>
            <w:r w:rsidRPr="00AF3046">
              <w:rPr>
                <w:spacing w:val="-2"/>
              </w:rPr>
              <w:t>e</w:t>
            </w:r>
            <w:r w:rsidRPr="00AF3046">
              <w:rPr>
                <w:spacing w:val="4"/>
              </w:rPr>
              <w:t>v</w:t>
            </w:r>
            <w:r w:rsidRPr="00AF3046">
              <w:t>e</w:t>
            </w:r>
            <w:r w:rsidRPr="00AF3046">
              <w:rPr>
                <w:spacing w:val="-5"/>
              </w:rPr>
              <w:t>n</w:t>
            </w:r>
            <w:r w:rsidRPr="00AF3046">
              <w:t>t</w:t>
            </w:r>
            <w:r w:rsidRPr="00AF3046">
              <w:rPr>
                <w:spacing w:val="3"/>
              </w:rPr>
              <w:t xml:space="preserve"> </w:t>
            </w:r>
            <w:r w:rsidRPr="00AF3046">
              <w:t>r</w:t>
            </w:r>
            <w:r w:rsidRPr="00AF3046">
              <w:rPr>
                <w:spacing w:val="-2"/>
              </w:rPr>
              <w:t>e</w:t>
            </w:r>
            <w:r w:rsidRPr="00AF3046">
              <w:rPr>
                <w:spacing w:val="1"/>
              </w:rPr>
              <w:t>c</w:t>
            </w:r>
            <w:r w:rsidRPr="00AF3046">
              <w:rPr>
                <w:spacing w:val="-2"/>
              </w:rPr>
              <w:t>u</w:t>
            </w:r>
            <w:r w:rsidRPr="00AF3046">
              <w:t>rre</w:t>
            </w:r>
            <w:r w:rsidRPr="00AF3046">
              <w:rPr>
                <w:spacing w:val="-2"/>
              </w:rPr>
              <w:t>n</w:t>
            </w:r>
            <w:r w:rsidRPr="00AF3046">
              <w:rPr>
                <w:spacing w:val="-1"/>
              </w:rPr>
              <w:t>c</w:t>
            </w:r>
            <w:r w:rsidRPr="00AF3046">
              <w:t>e</w:t>
            </w:r>
          </w:p>
          <w:p w:rsidRPr="00AF3046" w:rsidR="00936C33" w:rsidP="00D372CB" w:rsidRDefault="00936C33" w14:paraId="1037A481" w14:textId="77777777">
            <w:r w:rsidRPr="00AF3046">
              <w:rPr>
                <w:spacing w:val="-1"/>
              </w:rPr>
              <w:t>D</w:t>
            </w:r>
            <w:r w:rsidRPr="00AF3046">
              <w:t>8:</w:t>
            </w:r>
            <w:r w:rsidRPr="00AF3046">
              <w:rPr>
                <w:spacing w:val="3"/>
              </w:rPr>
              <w:t xml:space="preserve"> </w:t>
            </w:r>
            <w:r w:rsidRPr="00AF3046">
              <w:t>Pr</w:t>
            </w:r>
            <w:r w:rsidRPr="00AF3046">
              <w:rPr>
                <w:spacing w:val="-2"/>
              </w:rPr>
              <w:t>e</w:t>
            </w:r>
            <w:r w:rsidRPr="00AF3046">
              <w:rPr>
                <w:spacing w:val="1"/>
              </w:rPr>
              <w:t>v</w:t>
            </w:r>
            <w:r w:rsidRPr="00AF3046">
              <w:t>e</w:t>
            </w:r>
            <w:r w:rsidRPr="00AF3046">
              <w:rPr>
                <w:spacing w:val="-2"/>
              </w:rPr>
              <w:t>n</w:t>
            </w:r>
            <w:r w:rsidRPr="00AF3046">
              <w:rPr>
                <w:spacing w:val="1"/>
              </w:rPr>
              <w:t>t</w:t>
            </w:r>
            <w:r w:rsidRPr="00AF3046">
              <w:t>ion</w:t>
            </w:r>
            <w:r w:rsidRPr="00AF3046">
              <w:rPr>
                <w:spacing w:val="-1"/>
              </w:rPr>
              <w:t xml:space="preserve"> </w:t>
            </w:r>
            <w:r w:rsidRPr="00AF3046">
              <w:t>of re</w:t>
            </w:r>
            <w:r w:rsidRPr="00AF3046">
              <w:rPr>
                <w:spacing w:val="-2"/>
              </w:rPr>
              <w:t>p</w:t>
            </w:r>
            <w:r w:rsidRPr="00AF3046">
              <w:t>e</w:t>
            </w:r>
            <w:r w:rsidRPr="00AF3046">
              <w:rPr>
                <w:spacing w:val="-1"/>
              </w:rPr>
              <w:t>t</w:t>
            </w:r>
            <w:r w:rsidRPr="00AF3046">
              <w:t>i</w:t>
            </w:r>
            <w:r w:rsidRPr="00AF3046">
              <w:rPr>
                <w:spacing w:val="1"/>
              </w:rPr>
              <w:t>t</w:t>
            </w:r>
            <w:r w:rsidRPr="00AF3046">
              <w:t>ion</w:t>
            </w:r>
          </w:p>
        </w:tc>
        <w:tc>
          <w:tcPr>
            <w:tcW w:w="2531" w:type="dxa"/>
            <w:tcBorders>
              <w:top w:val="single" w:color="000000" w:sz="6" w:space="0"/>
              <w:left w:val="single" w:color="000000" w:sz="5" w:space="0"/>
              <w:bottom w:val="single" w:color="000000" w:sz="5" w:space="0"/>
              <w:right w:val="single" w:color="000000" w:sz="6" w:space="0"/>
            </w:tcBorders>
          </w:tcPr>
          <w:p w:rsidRPr="00AF3046" w:rsidR="00936C33" w:rsidP="00D372CB" w:rsidRDefault="00936C33" w14:paraId="41AEA4A8" w14:textId="77777777">
            <w:r w:rsidRPr="00AF3046">
              <w:rPr>
                <w:spacing w:val="-2"/>
              </w:rPr>
              <w:t>p</w:t>
            </w:r>
            <w:r w:rsidRPr="00AF3046">
              <w:t>er</w:t>
            </w:r>
            <w:r w:rsidRPr="00AF3046">
              <w:rPr>
                <w:spacing w:val="2"/>
              </w:rPr>
              <w:t xml:space="preserve"> </w:t>
            </w:r>
            <w:r w:rsidRPr="00AF3046">
              <w:t>a</w:t>
            </w:r>
            <w:r w:rsidRPr="00AF3046">
              <w:rPr>
                <w:spacing w:val="-2"/>
              </w:rPr>
              <w:t>g</w:t>
            </w:r>
            <w:r w:rsidRPr="00AF3046">
              <w:t>reed</w:t>
            </w:r>
            <w:r w:rsidRPr="00AF3046">
              <w:rPr>
                <w:spacing w:val="-1"/>
              </w:rPr>
              <w:t xml:space="preserve"> </w:t>
            </w:r>
            <w:r w:rsidRPr="00AF3046">
              <w:t>plan</w:t>
            </w:r>
          </w:p>
        </w:tc>
        <w:tc>
          <w:tcPr>
            <w:tcW w:w="3534" w:type="dxa"/>
            <w:tcBorders>
              <w:top w:val="single" w:color="000000" w:sz="6" w:space="0"/>
              <w:left w:val="single" w:color="000000" w:sz="6" w:space="0"/>
              <w:bottom w:val="single" w:color="000000" w:sz="5" w:space="0"/>
              <w:right w:val="single" w:color="000000" w:sz="5" w:space="0"/>
            </w:tcBorders>
          </w:tcPr>
          <w:p w:rsidRPr="00AF3046" w:rsidR="00936C33" w:rsidP="00D372CB" w:rsidRDefault="00936C33" w14:paraId="63EF98EC" w14:textId="77777777">
            <w:r w:rsidRPr="00AF3046">
              <w:t>per</w:t>
            </w:r>
            <w:r w:rsidRPr="00AF3046">
              <w:rPr>
                <w:spacing w:val="2"/>
              </w:rPr>
              <w:t xml:space="preserve"> </w:t>
            </w:r>
            <w:r w:rsidRPr="00AF3046">
              <w:rPr>
                <w:spacing w:val="-2"/>
              </w:rPr>
              <w:t>a</w:t>
            </w:r>
            <w:r w:rsidRPr="00AF3046">
              <w:t>gre</w:t>
            </w:r>
            <w:r w:rsidRPr="00AF3046">
              <w:rPr>
                <w:spacing w:val="-2"/>
              </w:rPr>
              <w:t>e</w:t>
            </w:r>
            <w:r w:rsidRPr="00AF3046">
              <w:t>d</w:t>
            </w:r>
            <w:r w:rsidRPr="00AF3046">
              <w:rPr>
                <w:spacing w:val="2"/>
              </w:rPr>
              <w:t xml:space="preserve"> </w:t>
            </w:r>
            <w:r w:rsidRPr="00AF3046">
              <w:t>plan</w:t>
            </w:r>
          </w:p>
        </w:tc>
      </w:tr>
    </w:tbl>
    <w:p w:rsidRPr="00AF3046" w:rsidR="00936C33" w:rsidP="00936C33" w:rsidRDefault="00936C33" w14:paraId="668607CE" w14:textId="77777777"/>
    <w:tbl>
      <w:tblPr>
        <w:tblStyle w:val="Tabellenraster"/>
        <w:tblW w:w="9923" w:type="dxa"/>
        <w:tblInd w:w="-5" w:type="dxa"/>
        <w:tblLook w:val="04A0" w:firstRow="1" w:lastRow="0" w:firstColumn="1" w:lastColumn="0" w:noHBand="0" w:noVBand="1"/>
      </w:tblPr>
      <w:tblGrid>
        <w:gridCol w:w="4820"/>
        <w:gridCol w:w="5103"/>
      </w:tblGrid>
      <w:tr w:rsidRPr="00FD0086" w:rsidR="00936C33" w:rsidTr="00D372CB" w14:paraId="0AEBFA12" w14:textId="77777777">
        <w:tc>
          <w:tcPr>
            <w:tcW w:w="4820" w:type="dxa"/>
          </w:tcPr>
          <w:p w:rsidRPr="00AF3046" w:rsidR="00936C33" w:rsidP="00D372CB" w:rsidRDefault="00936C33" w14:paraId="3EE654C2" w14:textId="77777777">
            <w:r w:rsidRPr="00AF3046">
              <w:t>The Supplier shall provide VAT with a report immediately upon receipt of the defective component.</w:t>
            </w:r>
            <w:r>
              <w:br/>
            </w:r>
          </w:p>
          <w:p w:rsidRPr="00AF3046" w:rsidR="00936C33" w:rsidP="00D372CB" w:rsidRDefault="00936C33" w14:paraId="254E7809" w14:textId="77777777">
            <w:r w:rsidRPr="00AF3046">
              <w:t>The Supplier shall keep VAT informed about the progress in the failure analysis process. In the case that the analysis of the Supplier concludes that a claimed non-conformity is not the Supplier's responsibility, or no failure found (NFF), the affected components shall be sent back to the respective VAT contact person immediately, along with all analysis results. Otherwise, the components will be considered as being the Supplier's fault after two (2) weeks from the initial notification date.</w:t>
            </w:r>
          </w:p>
        </w:tc>
        <w:tc>
          <w:tcPr>
            <w:tcW w:w="5103" w:type="dxa"/>
          </w:tcPr>
          <w:p w:rsidRPr="00AF3046" w:rsidR="00936C33" w:rsidP="00D372CB" w:rsidRDefault="00936C33" w14:paraId="4E5FB7C7" w14:textId="77777777">
            <w:pPr>
              <w:rPr>
                <w:lang w:val="de-DE"/>
              </w:rPr>
            </w:pPr>
            <w:r w:rsidRPr="00AF3046">
              <w:rPr>
                <w:lang w:val="de-DE"/>
              </w:rPr>
              <w:t xml:space="preserve">Der Lieferant wird VAT </w:t>
            </w:r>
            <w:r>
              <w:rPr>
                <w:lang w:val="de-DE"/>
              </w:rPr>
              <w:t>innerhalb von 3 Arbeitstagen</w:t>
            </w:r>
            <w:r w:rsidRPr="00AF3046">
              <w:rPr>
                <w:lang w:val="de-DE"/>
              </w:rPr>
              <w:t xml:space="preserve"> nach Erhalt des fehlerhaften Bauteils einen Bericht zukommen lassen.</w:t>
            </w:r>
          </w:p>
          <w:p w:rsidRPr="00AF3046" w:rsidR="00936C33" w:rsidP="00D372CB" w:rsidRDefault="00936C33" w14:paraId="491A2436" w14:textId="77777777">
            <w:pPr>
              <w:rPr>
                <w:lang w:val="de-DE"/>
              </w:rPr>
            </w:pPr>
            <w:r w:rsidRPr="00AF3046">
              <w:rPr>
                <w:lang w:val="de-DE"/>
              </w:rPr>
              <w:t>Der Lieferant hält VAT über den Fortschritt der Fehleranalyse auf dem Laufenden. Kommt die Analyse des Lieferanten zu dem Ergebnis, dass eine beanstandete Nichtkonformität nicht in der Verantwortung des Lieferanten liegt oder kein Fehler gefunden wurde (NFF), sind die betroffenen Bauteile zusammen mit allen Analyseergebnissen unverzüglich an den jeweiligen VAT-Ansprechpartner zurückzusenden. Andernfalls wird nach Ablauf von zwei (2) Wochen ab dem Datum der ersten Mitteilung davon ausgegangen, dass die Bauteile vom Lieferanten verschuldet wurden.</w:t>
            </w:r>
          </w:p>
        </w:tc>
      </w:tr>
      <w:tr w:rsidRPr="00AF3046" w:rsidR="00936C33" w:rsidTr="00D372CB" w14:paraId="0AA8575C" w14:textId="77777777">
        <w:tc>
          <w:tcPr>
            <w:tcW w:w="9923" w:type="dxa"/>
            <w:gridSpan w:val="2"/>
          </w:tcPr>
          <w:p w:rsidRPr="00AF3046" w:rsidR="00936C33" w:rsidP="00936C33" w:rsidRDefault="00936C33" w14:paraId="19E53ED6" w14:textId="77777777">
            <w:pPr>
              <w:pStyle w:val="berschrift2"/>
              <w:numPr>
                <w:ilvl w:val="1"/>
                <w:numId w:val="7"/>
              </w:numPr>
            </w:pPr>
            <w:bookmarkStart w:name="_Toc190074891" w:id="34"/>
            <w:r w:rsidRPr="00AF3046">
              <w:t>Complaint costs</w:t>
            </w:r>
            <w:bookmarkEnd w:id="34"/>
          </w:p>
        </w:tc>
      </w:tr>
      <w:tr w:rsidRPr="00FD0086" w:rsidR="00936C33" w:rsidTr="00D372CB" w14:paraId="46D2F5DB" w14:textId="77777777">
        <w:tc>
          <w:tcPr>
            <w:tcW w:w="4820" w:type="dxa"/>
          </w:tcPr>
          <w:p w:rsidRPr="00AF3046" w:rsidR="00936C33" w:rsidP="00D372CB" w:rsidRDefault="00936C33" w14:paraId="772C2010" w14:textId="77777777">
            <w:r w:rsidRPr="00AF3046">
              <w:t>The costs of a complaint will be charged to the supplier.</w:t>
            </w:r>
            <w:r>
              <w:br/>
            </w:r>
          </w:p>
          <w:p w:rsidRPr="00D30E21" w:rsidR="00936C33" w:rsidP="00936C33" w:rsidRDefault="00936C33" w14:paraId="72D6F621" w14:textId="77777777">
            <w:pPr>
              <w:pStyle w:val="Listenabsatz"/>
              <w:numPr>
                <w:ilvl w:val="0"/>
                <w:numId w:val="31"/>
              </w:numPr>
              <w:spacing w:after="0"/>
              <w:contextualSpacing w:val="0"/>
            </w:pPr>
            <w:r w:rsidRPr="00D30E21">
              <w:t xml:space="preserve">Fixed administration </w:t>
            </w:r>
            <w:r w:rsidRPr="00FF6C4F">
              <w:t xml:space="preserve">fee of 40 </w:t>
            </w:r>
            <w:r w:rsidRPr="00D30E21">
              <w:t>CHF or the contractually agreed currency.</w:t>
            </w:r>
          </w:p>
          <w:p w:rsidRPr="00D30E21" w:rsidR="00936C33" w:rsidP="00936C33" w:rsidRDefault="00936C33" w14:paraId="3BAD349E" w14:textId="77777777">
            <w:pPr>
              <w:pStyle w:val="Listenabsatz"/>
              <w:numPr>
                <w:ilvl w:val="0"/>
                <w:numId w:val="31"/>
              </w:numPr>
              <w:spacing w:after="0"/>
              <w:contextualSpacing w:val="0"/>
            </w:pPr>
            <w:r w:rsidRPr="00D30E21">
              <w:t>Actual costs incurred for rework, assembly, transport</w:t>
            </w:r>
          </w:p>
        </w:tc>
        <w:tc>
          <w:tcPr>
            <w:tcW w:w="5103" w:type="dxa"/>
          </w:tcPr>
          <w:p w:rsidRPr="00AF3046" w:rsidR="00936C33" w:rsidP="00D372CB" w:rsidRDefault="00936C33" w14:paraId="7EC86923" w14:textId="77777777">
            <w:pPr>
              <w:rPr>
                <w:lang w:val="de-DE"/>
              </w:rPr>
            </w:pPr>
            <w:r w:rsidRPr="00AF3046">
              <w:rPr>
                <w:lang w:val="de-DE"/>
              </w:rPr>
              <w:t>Die Kosten einer Reklamation werden dem Lieferanten in Rechnung gestellt.</w:t>
            </w:r>
          </w:p>
          <w:p w:rsidRPr="003A14EF" w:rsidR="00936C33" w:rsidP="00936C33" w:rsidRDefault="00936C33" w14:paraId="69765873" w14:textId="77777777">
            <w:pPr>
              <w:pStyle w:val="Listenabsatz"/>
              <w:numPr>
                <w:ilvl w:val="0"/>
                <w:numId w:val="31"/>
              </w:numPr>
              <w:spacing w:after="0"/>
              <w:contextualSpacing w:val="0"/>
              <w:rPr>
                <w:lang w:val="de-CH"/>
              </w:rPr>
            </w:pPr>
            <w:r w:rsidRPr="003A14EF">
              <w:rPr>
                <w:lang w:val="de-CH"/>
              </w:rPr>
              <w:t>Fixe Administrationspauschale über 40 CHF oder die vertraglich entsprechende Währung.</w:t>
            </w:r>
          </w:p>
          <w:p w:rsidRPr="003A14EF" w:rsidR="00936C33" w:rsidP="00936C33" w:rsidRDefault="00936C33" w14:paraId="7C2C33FA" w14:textId="77777777">
            <w:pPr>
              <w:pStyle w:val="Listenabsatz"/>
              <w:numPr>
                <w:ilvl w:val="0"/>
                <w:numId w:val="31"/>
              </w:numPr>
              <w:spacing w:after="0"/>
              <w:contextualSpacing w:val="0"/>
              <w:rPr>
                <w:lang w:val="de-CH"/>
              </w:rPr>
            </w:pPr>
            <w:r w:rsidRPr="003A14EF">
              <w:rPr>
                <w:lang w:val="de-CH"/>
              </w:rPr>
              <w:t xml:space="preserve">Tatsächlich entstandene Kosten für Nacharbeit, Montage, Transport </w:t>
            </w:r>
          </w:p>
        </w:tc>
      </w:tr>
      <w:tr w:rsidRPr="00AF3046" w:rsidR="00936C33" w:rsidTr="00D372CB" w14:paraId="678D173E" w14:textId="77777777">
        <w:tc>
          <w:tcPr>
            <w:tcW w:w="9923" w:type="dxa"/>
            <w:gridSpan w:val="2"/>
          </w:tcPr>
          <w:p w:rsidRPr="00AF3046" w:rsidR="00936C33" w:rsidP="00936C33" w:rsidRDefault="00936C33" w14:paraId="262EAC1A" w14:textId="77777777">
            <w:pPr>
              <w:pStyle w:val="berschrift2"/>
              <w:numPr>
                <w:ilvl w:val="1"/>
                <w:numId w:val="7"/>
              </w:numPr>
            </w:pPr>
            <w:bookmarkStart w:name="_Toc190074892" w:id="35"/>
            <w:r w:rsidRPr="00AF3046">
              <w:lastRenderedPageBreak/>
              <w:t>Changes to Approved Products and Processes (PCN/PTN)</w:t>
            </w:r>
            <w:bookmarkEnd w:id="35"/>
          </w:p>
        </w:tc>
      </w:tr>
      <w:tr w:rsidRPr="00E93AAB" w:rsidR="00936C33" w:rsidTr="00D372CB" w14:paraId="03C35165" w14:textId="77777777">
        <w:tc>
          <w:tcPr>
            <w:tcW w:w="4820" w:type="dxa"/>
          </w:tcPr>
          <w:p w:rsidR="00936C33" w:rsidP="00D372CB" w:rsidRDefault="00936C33" w14:paraId="2AC18F66" w14:textId="77777777">
            <w:r w:rsidRPr="00AF3046">
              <w:t>Suppliers and sub-suppliers are not to make any unauthorized changes to a component (e.g. material, component, sub-assembly) or the process used to produce a component that has been previously FAI approved by VAT.</w:t>
            </w:r>
          </w:p>
          <w:p w:rsidRPr="00AF3046" w:rsidR="00936C33" w:rsidP="00D372CB" w:rsidRDefault="00936C33" w14:paraId="5EA708C8" w14:textId="77777777">
            <w:r w:rsidRPr="00AF3046">
              <w:t>The Product Change Notification (PCN) process appl</w:t>
            </w:r>
            <w:r>
              <w:t>ies</w:t>
            </w:r>
            <w:r w:rsidRPr="00AF3046">
              <w:t xml:space="preserve"> to all </w:t>
            </w:r>
            <w:r>
              <w:t>delivery items.</w:t>
            </w:r>
          </w:p>
          <w:p w:rsidRPr="00AF3046" w:rsidR="00936C33" w:rsidP="00D372CB" w:rsidRDefault="00936C33" w14:paraId="4908BA7F" w14:textId="77777777">
            <w:r w:rsidRPr="00AF3046">
              <w:t>The Supplier shall submit the notifications following the preconditions:</w:t>
            </w:r>
          </w:p>
          <w:p w:rsidRPr="00D30E21" w:rsidR="00936C33" w:rsidP="00936C33" w:rsidRDefault="00936C33" w14:paraId="6EE76BCE" w14:textId="77777777">
            <w:pPr>
              <w:pStyle w:val="Listenabsatz"/>
              <w:numPr>
                <w:ilvl w:val="0"/>
                <w:numId w:val="18"/>
              </w:numPr>
              <w:spacing w:after="0"/>
              <w:contextualSpacing w:val="0"/>
            </w:pPr>
            <w:r w:rsidRPr="00D30E21">
              <w:t>PCN’s - 18 months prior to the planned product/process change, with samples availability and qualification report done.</w:t>
            </w:r>
          </w:p>
          <w:p w:rsidRPr="00D30E21" w:rsidR="00936C33" w:rsidP="00936C33" w:rsidRDefault="00936C33" w14:paraId="3F1FBD97" w14:textId="77777777">
            <w:pPr>
              <w:pStyle w:val="Listenabsatz"/>
              <w:numPr>
                <w:ilvl w:val="0"/>
                <w:numId w:val="18"/>
              </w:numPr>
              <w:spacing w:after="0"/>
              <w:contextualSpacing w:val="0"/>
            </w:pPr>
            <w:r w:rsidRPr="00D30E21">
              <w:t>All affected VAT part numbers must be identified within the PCN.</w:t>
            </w:r>
          </w:p>
          <w:p w:rsidRPr="00D30E21" w:rsidR="00936C33" w:rsidP="00936C33" w:rsidRDefault="00936C33" w14:paraId="3FB91828" w14:textId="77777777">
            <w:pPr>
              <w:pStyle w:val="Listenabsatz"/>
              <w:numPr>
                <w:ilvl w:val="0"/>
                <w:numId w:val="19"/>
              </w:numPr>
              <w:spacing w:after="0"/>
              <w:contextualSpacing w:val="0"/>
            </w:pPr>
            <w:r w:rsidRPr="00D30E21">
              <w:t xml:space="preserve">Product Termination Notification (PTN) for customized components: A lifetime supply (series and aftermarket requirements) must be guaranteed. </w:t>
            </w:r>
          </w:p>
          <w:p w:rsidRPr="00D30E21" w:rsidR="00936C33" w:rsidP="00936C33" w:rsidRDefault="00936C33" w14:paraId="3AE08941" w14:textId="77777777">
            <w:pPr>
              <w:pStyle w:val="Listenabsatz"/>
              <w:numPr>
                <w:ilvl w:val="0"/>
                <w:numId w:val="19"/>
              </w:numPr>
              <w:spacing w:after="0"/>
              <w:contextualSpacing w:val="0"/>
            </w:pPr>
            <w:r w:rsidRPr="00D30E21">
              <w:t>PTN for standard components: A lifetime supply should be guaranteed for the series production.</w:t>
            </w:r>
            <w:r>
              <w:br/>
            </w:r>
          </w:p>
          <w:p w:rsidRPr="00D30E21" w:rsidR="00936C33" w:rsidP="00936C33" w:rsidRDefault="00936C33" w14:paraId="52FE4A78" w14:textId="77777777">
            <w:pPr>
              <w:pStyle w:val="Listenabsatz"/>
              <w:numPr>
                <w:ilvl w:val="0"/>
                <w:numId w:val="19"/>
              </w:numPr>
              <w:spacing w:after="0"/>
              <w:contextualSpacing w:val="0"/>
            </w:pPr>
            <w:r w:rsidRPr="00D30E21">
              <w:t>In case of unavoidable product discontinuation:</w:t>
            </w:r>
          </w:p>
          <w:p w:rsidRPr="00D30E21" w:rsidR="00936C33" w:rsidP="00936C33" w:rsidRDefault="00936C33" w14:paraId="007BBEDB" w14:textId="77777777">
            <w:pPr>
              <w:pStyle w:val="Listenabsatz"/>
              <w:numPr>
                <w:ilvl w:val="0"/>
                <w:numId w:val="20"/>
              </w:numPr>
              <w:spacing w:after="0"/>
              <w:contextualSpacing w:val="0"/>
            </w:pPr>
            <w:r w:rsidRPr="00D30E21">
              <w:t>The Supplier must send a Product Termination Notification (PTN) to VAT in writing, minimum 18 months prior to such discontinuation.</w:t>
            </w:r>
          </w:p>
          <w:p w:rsidRPr="00D30E21" w:rsidR="00936C33" w:rsidP="00936C33" w:rsidRDefault="00936C33" w14:paraId="26558232" w14:textId="77777777">
            <w:pPr>
              <w:pStyle w:val="Listenabsatz"/>
              <w:numPr>
                <w:ilvl w:val="0"/>
                <w:numId w:val="20"/>
              </w:numPr>
              <w:spacing w:after="0"/>
              <w:contextualSpacing w:val="0"/>
            </w:pPr>
            <w:r w:rsidRPr="00D30E21">
              <w:t>All affected VAT part numbers shall be identified with the PTN.</w:t>
            </w:r>
          </w:p>
          <w:p w:rsidRPr="00D30E21" w:rsidR="00936C33" w:rsidP="00936C33" w:rsidRDefault="00936C33" w14:paraId="39707934" w14:textId="77777777">
            <w:pPr>
              <w:pStyle w:val="Listenabsatz"/>
              <w:numPr>
                <w:ilvl w:val="0"/>
                <w:numId w:val="20"/>
              </w:numPr>
              <w:spacing w:after="0"/>
              <w:contextualSpacing w:val="0"/>
            </w:pPr>
            <w:r w:rsidRPr="00D30E21">
              <w:t>The Supplier shall specify alternative components / solutions for replacement.</w:t>
            </w:r>
          </w:p>
          <w:p w:rsidRPr="00D30E21" w:rsidR="00936C33" w:rsidP="00936C33" w:rsidRDefault="00936C33" w14:paraId="2AE69858" w14:textId="77777777">
            <w:pPr>
              <w:pStyle w:val="Listenabsatz"/>
              <w:numPr>
                <w:ilvl w:val="0"/>
                <w:numId w:val="20"/>
              </w:numPr>
              <w:spacing w:after="0"/>
              <w:contextualSpacing w:val="0"/>
            </w:pPr>
            <w:r w:rsidRPr="00D30E21">
              <w:t>If the PTN leads to a last time forecast/buy, VAT provides the Supplier with forecast information.</w:t>
            </w:r>
            <w:r w:rsidRPr="00D30E21">
              <w:br/>
            </w:r>
          </w:p>
          <w:p w:rsidRPr="00D30E21" w:rsidR="00936C33" w:rsidP="00936C33" w:rsidRDefault="00936C33" w14:paraId="6B6F3F08" w14:textId="77777777">
            <w:pPr>
              <w:pStyle w:val="Listenabsatz"/>
              <w:numPr>
                <w:ilvl w:val="0"/>
                <w:numId w:val="20"/>
              </w:numPr>
              <w:spacing w:after="0"/>
              <w:contextualSpacing w:val="0"/>
            </w:pPr>
            <w:r w:rsidRPr="00FF6C4F">
              <w:t>For CE! parts, delivery must be ensured until the</w:t>
            </w:r>
            <w:r w:rsidRPr="00D30E21">
              <w:t xml:space="preserve"> modification has been approved.</w:t>
            </w:r>
          </w:p>
          <w:p w:rsidRPr="00D30E21" w:rsidR="00936C33" w:rsidP="00936C33" w:rsidRDefault="00936C33" w14:paraId="25D218A8" w14:textId="77777777">
            <w:pPr>
              <w:pStyle w:val="Listenabsatz"/>
              <w:numPr>
                <w:ilvl w:val="0"/>
                <w:numId w:val="20"/>
              </w:numPr>
              <w:spacing w:after="0"/>
              <w:contextualSpacing w:val="0"/>
            </w:pPr>
            <w:r w:rsidRPr="005A17D8">
              <w:t>The components must be stored in coordination with VAT</w:t>
            </w:r>
            <w:r w:rsidRPr="00D30E21">
              <w:t>.</w:t>
            </w:r>
          </w:p>
          <w:p w:rsidRPr="00D30E21" w:rsidR="00936C33" w:rsidP="00936C33" w:rsidRDefault="00936C33" w14:paraId="0808BD86" w14:textId="77777777">
            <w:pPr>
              <w:pStyle w:val="Listenabsatz"/>
              <w:numPr>
                <w:ilvl w:val="0"/>
                <w:numId w:val="20"/>
              </w:numPr>
              <w:spacing w:after="0"/>
              <w:contextualSpacing w:val="0"/>
            </w:pPr>
            <w:r w:rsidRPr="00D30E21">
              <w:t>The Supplier is responsible for the correct storage, handling and quality of the products.</w:t>
            </w:r>
            <w:r>
              <w:br/>
            </w:r>
          </w:p>
          <w:p w:rsidRPr="00D30E21" w:rsidR="00936C33" w:rsidP="00936C33" w:rsidRDefault="00936C33" w14:paraId="525B8503" w14:textId="77777777">
            <w:pPr>
              <w:pStyle w:val="Listenabsatz"/>
              <w:numPr>
                <w:ilvl w:val="0"/>
                <w:numId w:val="20"/>
              </w:numPr>
              <w:spacing w:after="0"/>
              <w:contextualSpacing w:val="0"/>
            </w:pPr>
            <w:r w:rsidRPr="00D30E21">
              <w:t>Furthermore, delivery quantities for VAT are to be delivered exclusively to the VAT location, which forecasted the products.</w:t>
            </w:r>
          </w:p>
          <w:p w:rsidRPr="00AF3046" w:rsidR="00936C33" w:rsidP="00D372CB" w:rsidRDefault="00936C33" w14:paraId="1C0A9AEF" w14:textId="77777777">
            <w:r w:rsidRPr="00AF3046">
              <w:t>Lack of written response from VAT does not constitute acceptance of the change/termination.</w:t>
            </w:r>
          </w:p>
          <w:p w:rsidRPr="00AF3046" w:rsidR="00936C33" w:rsidP="00D372CB" w:rsidRDefault="00936C33" w14:paraId="5DE68A4E" w14:textId="77777777">
            <w:r w:rsidRPr="00AF3046">
              <w:t xml:space="preserve">The VAT quality responsible for supplied components manages the supplier and component </w:t>
            </w:r>
            <w:r w:rsidRPr="00FF6C4F">
              <w:t>approval</w:t>
            </w:r>
            <w:r>
              <w:t>.</w:t>
            </w:r>
            <w:r w:rsidRPr="00FF6C4F">
              <w:t xml:space="preserve"> </w:t>
            </w:r>
            <w:r w:rsidRPr="00AF3046">
              <w:t xml:space="preserve">The Supplier has to receive acceptance and release notifications from VAT. Deliveries of changed components and / or termination of delivery must not start prior to a </w:t>
            </w:r>
            <w:r w:rsidRPr="00FF6C4F">
              <w:t>written approval from VAT</w:t>
            </w:r>
            <w:r w:rsidRPr="00AF3046">
              <w:t>.</w:t>
            </w:r>
          </w:p>
          <w:p w:rsidRPr="00AF3046" w:rsidR="00936C33" w:rsidP="00D372CB" w:rsidRDefault="00936C33" w14:paraId="7054B71D" w14:textId="77777777">
            <w:r w:rsidRPr="00AF3046">
              <w:lastRenderedPageBreak/>
              <w:t>The Supplier is obligated to identify the first shipment which includes the change with proper identification, mutually agreed upon between the Supplier and receiving VAT.</w:t>
            </w:r>
          </w:p>
          <w:p w:rsidRPr="00FF6C4F" w:rsidR="00936C33" w:rsidP="00D372CB" w:rsidRDefault="00936C33" w14:paraId="7D01B922" w14:textId="77777777">
            <w:pPr>
              <w:rPr>
                <w:b/>
              </w:rPr>
            </w:pPr>
            <w:r w:rsidRPr="00AF3046">
              <w:rPr>
                <w:b/>
              </w:rPr>
              <w:t>At any time, the Supplier (and the respective sub-</w:t>
            </w:r>
            <w:r w:rsidRPr="00FF6C4F">
              <w:rPr>
                <w:b/>
              </w:rPr>
              <w:t xml:space="preserve">supplier) is obliged to respect the requirements related to CE! </w:t>
            </w:r>
          </w:p>
          <w:p w:rsidRPr="00AF3046" w:rsidR="00936C33" w:rsidP="00D372CB" w:rsidRDefault="00936C33" w14:paraId="4628593E" w14:textId="77777777">
            <w:pPr>
              <w:rPr>
                <w:b/>
              </w:rPr>
            </w:pPr>
            <w:r w:rsidRPr="00FF6C4F">
              <w:rPr>
                <w:b/>
              </w:rPr>
              <w:t>CE! – Copy Exact – as per given specification</w:t>
            </w:r>
            <w:r w:rsidRPr="00AF3046">
              <w:rPr>
                <w:b/>
              </w:rPr>
              <w:t>!</w:t>
            </w:r>
          </w:p>
        </w:tc>
        <w:tc>
          <w:tcPr>
            <w:tcW w:w="5103" w:type="dxa"/>
          </w:tcPr>
          <w:p w:rsidRPr="00AF3046" w:rsidR="00936C33" w:rsidP="00D372CB" w:rsidRDefault="00936C33" w14:paraId="14F47E29" w14:textId="77777777">
            <w:pPr>
              <w:rPr>
                <w:lang w:val="de-DE"/>
              </w:rPr>
            </w:pPr>
            <w:r w:rsidRPr="00AF3046">
              <w:rPr>
                <w:lang w:val="de-DE"/>
              </w:rPr>
              <w:lastRenderedPageBreak/>
              <w:t>Lieferanten und Unterlieferanten dürfen keine unbefugten Änderungen an einer Komponente (z. B. Material, Bauteil, Unterbaugruppe) oder dem zur Herstellung einer Komponente verwendeten Verfahren vornehmen, welches zuvor von VAT über einen FAI genehmigt wurde.</w:t>
            </w:r>
          </w:p>
          <w:p w:rsidRPr="00AF3046" w:rsidR="00936C33" w:rsidP="00D372CB" w:rsidRDefault="00936C33" w14:paraId="0298AE2F" w14:textId="77777777">
            <w:pPr>
              <w:rPr>
                <w:lang w:val="de-DE"/>
              </w:rPr>
            </w:pPr>
            <w:r w:rsidRPr="00AF3046">
              <w:rPr>
                <w:lang w:val="de-DE"/>
              </w:rPr>
              <w:t xml:space="preserve">Der Prozess der Produktänderungsmeldung (PCN) gilt für alle </w:t>
            </w:r>
            <w:r>
              <w:rPr>
                <w:lang w:val="de-DE"/>
              </w:rPr>
              <w:t>für die Serie freigegebenen Lieferobjekte</w:t>
            </w:r>
            <w:r w:rsidRPr="00AF3046">
              <w:rPr>
                <w:lang w:val="de-DE"/>
              </w:rPr>
              <w:t>.</w:t>
            </w:r>
          </w:p>
          <w:p w:rsidRPr="00AF3046" w:rsidR="00936C33" w:rsidP="00D372CB" w:rsidRDefault="00936C33" w14:paraId="365EF8E6" w14:textId="77777777">
            <w:pPr>
              <w:rPr>
                <w:lang w:val="de-DE"/>
              </w:rPr>
            </w:pPr>
            <w:r w:rsidRPr="00AF3046">
              <w:rPr>
                <w:lang w:val="de-DE"/>
              </w:rPr>
              <w:t>Der Lieferant muss die Meldungen unter Einhaltung der folgenden Voraussetzungen einreichen:</w:t>
            </w:r>
          </w:p>
          <w:p w:rsidRPr="003A14EF" w:rsidR="00936C33" w:rsidP="00936C33" w:rsidRDefault="00936C33" w14:paraId="747F4F65" w14:textId="77777777">
            <w:pPr>
              <w:pStyle w:val="Listenabsatz"/>
              <w:numPr>
                <w:ilvl w:val="0"/>
                <w:numId w:val="28"/>
              </w:numPr>
              <w:spacing w:after="0"/>
              <w:contextualSpacing w:val="0"/>
              <w:rPr>
                <w:lang w:val="de-CH"/>
              </w:rPr>
            </w:pPr>
            <w:r w:rsidRPr="003A14EF">
              <w:rPr>
                <w:lang w:val="de-CH"/>
              </w:rPr>
              <w:t>PCNs - 18 Monate vor der geplanten Produkt-/Prozessänderung, wenn Muster verfügbar sind und ein Qualifikationsbericht erstellt wurde.</w:t>
            </w:r>
          </w:p>
          <w:p w:rsidRPr="003A14EF" w:rsidR="00936C33" w:rsidP="00936C33" w:rsidRDefault="00936C33" w14:paraId="5315BD3E" w14:textId="77777777">
            <w:pPr>
              <w:pStyle w:val="Listenabsatz"/>
              <w:numPr>
                <w:ilvl w:val="0"/>
                <w:numId w:val="28"/>
              </w:numPr>
              <w:spacing w:after="0"/>
              <w:contextualSpacing w:val="0"/>
              <w:rPr>
                <w:lang w:val="de-CH"/>
              </w:rPr>
            </w:pPr>
            <w:r w:rsidRPr="003A14EF">
              <w:rPr>
                <w:lang w:val="de-CH"/>
              </w:rPr>
              <w:t>Alle betroffenen VAT-Teilenummern müssen in der PCN angegeben werden.</w:t>
            </w:r>
          </w:p>
          <w:p w:rsidRPr="003A14EF" w:rsidR="00936C33" w:rsidP="00936C33" w:rsidRDefault="00936C33" w14:paraId="0409CE91" w14:textId="77777777">
            <w:pPr>
              <w:pStyle w:val="Listenabsatz"/>
              <w:numPr>
                <w:ilvl w:val="0"/>
                <w:numId w:val="28"/>
              </w:numPr>
              <w:spacing w:after="0"/>
              <w:contextualSpacing w:val="0"/>
              <w:rPr>
                <w:lang w:val="de-CH"/>
              </w:rPr>
            </w:pPr>
            <w:r w:rsidRPr="003A14EF">
              <w:rPr>
                <w:lang w:val="de-CH"/>
              </w:rPr>
              <w:t>Produktabkündigung (PTN) für kundenspezifische Komponenten: Eine lebenslange Versorgung (Serien- und Ersatzteilbedarf) muss gewährleistet sein.</w:t>
            </w:r>
            <w:r>
              <w:rPr>
                <w:lang w:val="de-CH"/>
              </w:rPr>
              <w:br/>
            </w:r>
          </w:p>
          <w:p w:rsidRPr="003A14EF" w:rsidR="00936C33" w:rsidP="00936C33" w:rsidRDefault="00936C33" w14:paraId="07463864" w14:textId="77777777">
            <w:pPr>
              <w:pStyle w:val="Listenabsatz"/>
              <w:numPr>
                <w:ilvl w:val="0"/>
                <w:numId w:val="28"/>
              </w:numPr>
              <w:spacing w:after="0"/>
              <w:contextualSpacing w:val="0"/>
              <w:rPr>
                <w:lang w:val="de-CH"/>
              </w:rPr>
            </w:pPr>
            <w:r w:rsidRPr="003A14EF">
              <w:rPr>
                <w:lang w:val="de-CH"/>
              </w:rPr>
              <w:t>PTN für Standardbauteile: Für die Serienproduktion muss eine lebenslange Versorgung gewährleistet sein.</w:t>
            </w:r>
          </w:p>
          <w:p w:rsidRPr="003A14EF" w:rsidR="00936C33" w:rsidP="00936C33" w:rsidRDefault="00936C33" w14:paraId="2BEE1225" w14:textId="77777777">
            <w:pPr>
              <w:pStyle w:val="Listenabsatz"/>
              <w:numPr>
                <w:ilvl w:val="0"/>
                <w:numId w:val="28"/>
              </w:numPr>
              <w:spacing w:after="0"/>
              <w:contextualSpacing w:val="0"/>
              <w:rPr>
                <w:lang w:val="de-CH"/>
              </w:rPr>
            </w:pPr>
            <w:r w:rsidRPr="003A14EF">
              <w:rPr>
                <w:lang w:val="de-CH"/>
              </w:rPr>
              <w:t>Im Falle einer unvermeidbaren Produktabkündigung:</w:t>
            </w:r>
          </w:p>
          <w:p w:rsidRPr="003A14EF" w:rsidR="00936C33" w:rsidP="00936C33" w:rsidRDefault="00936C33" w14:paraId="673AE9A9" w14:textId="77777777">
            <w:pPr>
              <w:pStyle w:val="Listenabsatz"/>
              <w:numPr>
                <w:ilvl w:val="0"/>
                <w:numId w:val="29"/>
              </w:numPr>
              <w:spacing w:after="0"/>
              <w:contextualSpacing w:val="0"/>
              <w:rPr>
                <w:lang w:val="de-CH"/>
              </w:rPr>
            </w:pPr>
            <w:r w:rsidRPr="003A14EF">
              <w:rPr>
                <w:lang w:val="de-CH"/>
              </w:rPr>
              <w:t>Der Lieferant muss VAT mindestens 18 Monate vorher eine Produktabkündigungsmitteilung (PTN) zukommen lassen.</w:t>
            </w:r>
            <w:r w:rsidRPr="003A14EF">
              <w:rPr>
                <w:lang w:val="de-CH"/>
              </w:rPr>
              <w:br/>
            </w:r>
          </w:p>
          <w:p w:rsidRPr="003A14EF" w:rsidR="00936C33" w:rsidP="00936C33" w:rsidRDefault="00936C33" w14:paraId="5A22D887" w14:textId="77777777">
            <w:pPr>
              <w:pStyle w:val="Listenabsatz"/>
              <w:numPr>
                <w:ilvl w:val="0"/>
                <w:numId w:val="29"/>
              </w:numPr>
              <w:spacing w:after="0"/>
              <w:contextualSpacing w:val="0"/>
              <w:rPr>
                <w:lang w:val="de-CH"/>
              </w:rPr>
            </w:pPr>
            <w:r w:rsidRPr="003A14EF">
              <w:rPr>
                <w:lang w:val="de-CH"/>
              </w:rPr>
              <w:t>Alle betroffenen VAT-Teilenummern müssen in der PTN angegeben werden.</w:t>
            </w:r>
          </w:p>
          <w:p w:rsidRPr="003A14EF" w:rsidR="00936C33" w:rsidP="00936C33" w:rsidRDefault="00936C33" w14:paraId="05D98E9C" w14:textId="77777777">
            <w:pPr>
              <w:pStyle w:val="Listenabsatz"/>
              <w:numPr>
                <w:ilvl w:val="0"/>
                <w:numId w:val="29"/>
              </w:numPr>
              <w:spacing w:after="0"/>
              <w:contextualSpacing w:val="0"/>
              <w:rPr>
                <w:lang w:val="de-CH"/>
              </w:rPr>
            </w:pPr>
            <w:r w:rsidRPr="003A14EF">
              <w:rPr>
                <w:lang w:val="de-CH"/>
              </w:rPr>
              <w:t>Der Lieferant muss alternative Komponenten / Lösungen für den Ersatz angeben.</w:t>
            </w:r>
          </w:p>
          <w:p w:rsidRPr="003A14EF" w:rsidR="00936C33" w:rsidP="00936C33" w:rsidRDefault="00936C33" w14:paraId="0640A8CE" w14:textId="77777777">
            <w:pPr>
              <w:pStyle w:val="Listenabsatz"/>
              <w:numPr>
                <w:ilvl w:val="0"/>
                <w:numId w:val="29"/>
              </w:numPr>
              <w:spacing w:after="0"/>
              <w:contextualSpacing w:val="0"/>
              <w:rPr>
                <w:lang w:val="de-CH"/>
              </w:rPr>
            </w:pPr>
            <w:r w:rsidRPr="003A14EF">
              <w:rPr>
                <w:lang w:val="de-CH"/>
              </w:rPr>
              <w:t>Führt die PTN zu einer letztmaligen Vorhersage/einem letztmaligen Kauf, stellt VAT dem Lieferanten Prognoseinformationen zur Verfügung.</w:t>
            </w:r>
          </w:p>
          <w:p w:rsidRPr="003A14EF" w:rsidR="00936C33" w:rsidP="00936C33" w:rsidRDefault="00936C33" w14:paraId="799887CD" w14:textId="77777777">
            <w:pPr>
              <w:pStyle w:val="Listenabsatz"/>
              <w:numPr>
                <w:ilvl w:val="0"/>
                <w:numId w:val="29"/>
              </w:numPr>
              <w:spacing w:after="0"/>
              <w:contextualSpacing w:val="0"/>
              <w:rPr>
                <w:lang w:val="de-CH"/>
              </w:rPr>
            </w:pPr>
            <w:r w:rsidRPr="003A14EF">
              <w:rPr>
                <w:lang w:val="de-CH"/>
              </w:rPr>
              <w:t>Bei CE! Teilen ist die Lieferung bis zur Genehmigung der Änderung sicher zu stellen</w:t>
            </w:r>
          </w:p>
          <w:p w:rsidRPr="003A14EF" w:rsidR="00936C33" w:rsidP="00936C33" w:rsidRDefault="00936C33" w14:paraId="6B9EC0AD" w14:textId="77777777">
            <w:pPr>
              <w:pStyle w:val="Listenabsatz"/>
              <w:numPr>
                <w:ilvl w:val="0"/>
                <w:numId w:val="29"/>
              </w:numPr>
              <w:spacing w:after="0"/>
              <w:contextualSpacing w:val="0"/>
              <w:rPr>
                <w:lang w:val="de-CH"/>
              </w:rPr>
            </w:pPr>
            <w:r w:rsidRPr="003A14EF">
              <w:rPr>
                <w:lang w:val="de-CH"/>
              </w:rPr>
              <w:t>Die Komponenten müssen in Abstimmung mit VAT gelagert werden.</w:t>
            </w:r>
          </w:p>
          <w:p w:rsidRPr="003A14EF" w:rsidR="00936C33" w:rsidP="00936C33" w:rsidRDefault="00936C33" w14:paraId="44529AC4" w14:textId="77777777">
            <w:pPr>
              <w:pStyle w:val="Listenabsatz"/>
              <w:numPr>
                <w:ilvl w:val="0"/>
                <w:numId w:val="29"/>
              </w:numPr>
              <w:spacing w:after="0"/>
              <w:contextualSpacing w:val="0"/>
              <w:rPr>
                <w:lang w:val="de-CH"/>
              </w:rPr>
            </w:pPr>
            <w:r w:rsidRPr="003A14EF">
              <w:rPr>
                <w:lang w:val="de-CH"/>
              </w:rPr>
              <w:t>Der Lieferant ist für die korrekte Lagerung, Handhabung und Qualität der Produkte verantwortlich.</w:t>
            </w:r>
          </w:p>
          <w:p w:rsidRPr="003A14EF" w:rsidR="00936C33" w:rsidP="00936C33" w:rsidRDefault="00936C33" w14:paraId="30083D07" w14:textId="77777777">
            <w:pPr>
              <w:pStyle w:val="Listenabsatz"/>
              <w:numPr>
                <w:ilvl w:val="0"/>
                <w:numId w:val="29"/>
              </w:numPr>
              <w:spacing w:after="0"/>
              <w:contextualSpacing w:val="0"/>
              <w:rPr>
                <w:lang w:val="de-CH"/>
              </w:rPr>
            </w:pPr>
            <w:r w:rsidRPr="003A14EF">
              <w:rPr>
                <w:lang w:val="de-CH"/>
              </w:rPr>
              <w:t>Darüber hinaus sind die für VAT abgerufenen Mengen ausschließlich an den Ort zu liefern, an dem VAT die Produkte prognostiziert hat.</w:t>
            </w:r>
          </w:p>
          <w:p w:rsidRPr="00AF3046" w:rsidR="00936C33" w:rsidP="00D372CB" w:rsidRDefault="00936C33" w14:paraId="4719F7A1" w14:textId="77777777">
            <w:pPr>
              <w:rPr>
                <w:lang w:val="de-DE"/>
              </w:rPr>
            </w:pPr>
            <w:r w:rsidRPr="00AF3046">
              <w:rPr>
                <w:lang w:val="de-DE"/>
              </w:rPr>
              <w:t>Das Ausbleiben einer schriftlichen Antwort von VAT bedeutet nicht, dass die Änderung/Kündigung akzeptiert wird.</w:t>
            </w:r>
          </w:p>
          <w:p w:rsidRPr="00FF6C4F" w:rsidR="00936C33" w:rsidP="00D372CB" w:rsidRDefault="00936C33" w14:paraId="4A3DBD45" w14:textId="77777777">
            <w:pPr>
              <w:rPr>
                <w:lang w:val="de-CH"/>
              </w:rPr>
            </w:pPr>
            <w:r w:rsidRPr="00AF3046">
              <w:rPr>
                <w:lang w:val="de-DE"/>
              </w:rPr>
              <w:t xml:space="preserve">Die für gelieferte Komponenten zuständige VAT-Qualität verwaltet die Lieferanten- und Komponentenfreigabe. Der </w:t>
            </w:r>
            <w:r w:rsidRPr="00FF6C4F">
              <w:rPr>
                <w:lang w:val="de-CH"/>
              </w:rPr>
              <w:t>Lieferant muss die Annahme- und Freigabeerklärungen von VAT erhalten. Lieferungen von geänderten Bauteilen und / oder die Beendigung der Lieferung dürfen nicht vor einer schriftlichen Freigabe durch VAT beginnen.</w:t>
            </w:r>
          </w:p>
          <w:p w:rsidRPr="00FF6C4F" w:rsidR="00936C33" w:rsidP="00D372CB" w:rsidRDefault="00936C33" w14:paraId="3D92DB7B" w14:textId="77777777">
            <w:pPr>
              <w:rPr>
                <w:lang w:val="de-CH"/>
              </w:rPr>
            </w:pPr>
            <w:r w:rsidRPr="00FF6C4F">
              <w:rPr>
                <w:lang w:val="de-CH"/>
              </w:rPr>
              <w:lastRenderedPageBreak/>
              <w:t>Der Lieferant ist verpflichtet, die erste Lieferung, welche die Änderung enthält, mit einer ordnungsgemäßen Kennzeichnung zu versehen, die zwischen dem Lieferanten und der empfangenden VAT vereinbart wurde.</w:t>
            </w:r>
          </w:p>
          <w:p w:rsidRPr="00FF6C4F" w:rsidR="00936C33" w:rsidP="00D372CB" w:rsidRDefault="00936C33" w14:paraId="45FAC83D" w14:textId="77777777">
            <w:pPr>
              <w:rPr>
                <w:b/>
                <w:lang w:val="de-CH"/>
              </w:rPr>
            </w:pPr>
            <w:r w:rsidRPr="00FF6C4F">
              <w:rPr>
                <w:b/>
                <w:lang w:val="de-CH"/>
              </w:rPr>
              <w:t>Der Lieferant (und der jeweilige Unterlieferant) ist zu jeder Zeit verpflichtet, die CE! Anforderungen zu beachten!</w:t>
            </w:r>
            <w:r>
              <w:rPr>
                <w:b/>
                <w:lang w:val="de-CH"/>
              </w:rPr>
              <w:br/>
            </w:r>
          </w:p>
          <w:p w:rsidRPr="00AF3046" w:rsidR="00936C33" w:rsidP="00D372CB" w:rsidRDefault="00936C33" w14:paraId="40E09BBC" w14:textId="77777777">
            <w:pPr>
              <w:rPr>
                <w:b/>
                <w:lang w:val="de-DE"/>
              </w:rPr>
            </w:pPr>
            <w:r w:rsidRPr="00FF6C4F">
              <w:rPr>
                <w:b/>
                <w:lang w:val="de-CH"/>
              </w:rPr>
              <w:t>CE! – Copy Exact – gemäss der vorgegebenen Spezifikation!</w:t>
            </w:r>
          </w:p>
        </w:tc>
      </w:tr>
      <w:tr w:rsidRPr="00AF3046" w:rsidR="00936C33" w:rsidTr="00D372CB" w14:paraId="2A698DD3" w14:textId="77777777">
        <w:tc>
          <w:tcPr>
            <w:tcW w:w="9923" w:type="dxa"/>
            <w:gridSpan w:val="2"/>
          </w:tcPr>
          <w:p w:rsidRPr="00AF3046" w:rsidR="00936C33" w:rsidP="00936C33" w:rsidRDefault="00936C33" w14:paraId="771637DA" w14:textId="77777777">
            <w:pPr>
              <w:pStyle w:val="berschrift2"/>
              <w:numPr>
                <w:ilvl w:val="1"/>
                <w:numId w:val="7"/>
              </w:numPr>
            </w:pPr>
            <w:bookmarkStart w:name="_Toc190074893" w:id="36"/>
            <w:r w:rsidRPr="00AF3046">
              <w:lastRenderedPageBreak/>
              <w:t>Identification and Traceability</w:t>
            </w:r>
            <w:bookmarkEnd w:id="36"/>
          </w:p>
        </w:tc>
      </w:tr>
      <w:tr w:rsidRPr="00E93AAB" w:rsidR="00936C33" w:rsidTr="00D372CB" w14:paraId="69B56878" w14:textId="77777777">
        <w:tc>
          <w:tcPr>
            <w:tcW w:w="4820" w:type="dxa"/>
          </w:tcPr>
          <w:p w:rsidRPr="00AF3046" w:rsidR="00936C33" w:rsidP="00D372CB" w:rsidRDefault="00936C33" w14:paraId="2E729339" w14:textId="77777777">
            <w:r w:rsidRPr="00AF3046">
              <w:t>The aim of traceability shall be to minimize the impact and consequences of quality concerns. The Suppliers shall maintain an appropriate traceability system.</w:t>
            </w:r>
            <w:r w:rsidRPr="00AF3046">
              <w:br/>
            </w:r>
          </w:p>
          <w:p w:rsidRPr="00AF3046" w:rsidR="00936C33" w:rsidP="00D372CB" w:rsidRDefault="00936C33" w14:paraId="7C86B4B1" w14:textId="77777777">
            <w:r w:rsidRPr="00AF3046">
              <w:t>Suppliers are required to utilize and ship material on a “first in” – “first out” basis.</w:t>
            </w:r>
          </w:p>
          <w:p w:rsidRPr="00AF3046" w:rsidR="00936C33" w:rsidP="00D372CB" w:rsidRDefault="00936C33" w14:paraId="56CED2F9" w14:textId="77777777">
            <w:pPr>
              <w:rPr>
                <w:b/>
              </w:rPr>
            </w:pPr>
            <w:r w:rsidRPr="00AF3046">
              <w:rPr>
                <w:b/>
              </w:rPr>
              <w:t>Forward Trace</w:t>
            </w:r>
          </w:p>
          <w:p w:rsidRPr="00AF3046" w:rsidR="00936C33" w:rsidP="00D372CB" w:rsidRDefault="00936C33" w14:paraId="57809138" w14:textId="77777777">
            <w:r w:rsidRPr="00AF3046">
              <w:t>Forward Trace shall be the provision of any information required to identify suspect components already delivered in order to minimize the quantity of non-conforming components as early as possible.</w:t>
            </w:r>
            <w:r w:rsidRPr="00AF3046">
              <w:br/>
            </w:r>
          </w:p>
          <w:p w:rsidRPr="00AF3046" w:rsidR="00936C33" w:rsidP="00D372CB" w:rsidRDefault="00936C33" w14:paraId="7A4FE75C" w14:textId="77777777">
            <w:pPr>
              <w:rPr>
                <w:b/>
              </w:rPr>
            </w:pPr>
            <w:r w:rsidRPr="00AF3046">
              <w:rPr>
                <w:b/>
              </w:rPr>
              <w:t>Backward Trace</w:t>
            </w:r>
          </w:p>
          <w:p w:rsidRPr="00AF3046" w:rsidR="00936C33" w:rsidP="00D372CB" w:rsidRDefault="00936C33" w14:paraId="666BA257" w14:textId="77777777">
            <w:r w:rsidRPr="00AF3046">
              <w:t>Backward Trace shall require the provision of any information required to identify suspect source material and origin at the Supplier.</w:t>
            </w:r>
          </w:p>
          <w:p w:rsidRPr="00AF3046" w:rsidR="00936C33" w:rsidP="00D372CB" w:rsidRDefault="00936C33" w14:paraId="4A3FCF6D" w14:textId="77777777">
            <w:r w:rsidRPr="00AF3046">
              <w:t xml:space="preserve">A traceability system shall ensure that final components and subcomponents utilized in the product can be traced back to the manufacturing date, shift, equipment, tool number and the respective inspection/conformity results. </w:t>
            </w:r>
            <w:r w:rsidRPr="00AF3046">
              <w:br/>
            </w:r>
          </w:p>
        </w:tc>
        <w:tc>
          <w:tcPr>
            <w:tcW w:w="5103" w:type="dxa"/>
          </w:tcPr>
          <w:p w:rsidRPr="00AF3046" w:rsidR="00936C33" w:rsidP="00D372CB" w:rsidRDefault="00936C33" w14:paraId="0D05710D" w14:textId="77777777">
            <w:pPr>
              <w:rPr>
                <w:lang w:val="de-DE"/>
              </w:rPr>
            </w:pPr>
            <w:r w:rsidRPr="00AF3046">
              <w:rPr>
                <w:lang w:val="de-DE"/>
              </w:rPr>
              <w:t>Das Ziel der Rückverfolgbarkeit ist es, die Auswirkungen und Folgen von Qualitätsproblemen zu minimieren. Die Lieferanten müssen ein angemessenes Rückverfolgbarkeitssystem unterhalten.</w:t>
            </w:r>
          </w:p>
          <w:p w:rsidRPr="00AF3046" w:rsidR="00936C33" w:rsidP="00D372CB" w:rsidRDefault="00936C33" w14:paraId="24CEBB25" w14:textId="77777777">
            <w:pPr>
              <w:rPr>
                <w:lang w:val="de-DE"/>
              </w:rPr>
            </w:pPr>
            <w:r w:rsidRPr="00AF3046">
              <w:rPr>
                <w:lang w:val="de-DE"/>
              </w:rPr>
              <w:t>Die Lieferanten sind verpflichtet, das Material nach dem Prinzip "first in" - "first out" zu verwenden und zu versenden.</w:t>
            </w:r>
          </w:p>
          <w:p w:rsidRPr="00AF3046" w:rsidR="00936C33" w:rsidP="00D372CB" w:rsidRDefault="00936C33" w14:paraId="29EE2F7E" w14:textId="77777777">
            <w:pPr>
              <w:rPr>
                <w:b/>
                <w:lang w:val="de-DE"/>
              </w:rPr>
            </w:pPr>
            <w:r w:rsidRPr="00AF3046">
              <w:rPr>
                <w:b/>
                <w:lang w:val="de-DE"/>
              </w:rPr>
              <w:t>Präventive Rückverfolgung</w:t>
            </w:r>
          </w:p>
          <w:p w:rsidRPr="00AF3046" w:rsidR="00936C33" w:rsidP="00D372CB" w:rsidRDefault="00936C33" w14:paraId="31A0BF54" w14:textId="77777777">
            <w:pPr>
              <w:rPr>
                <w:lang w:val="de-DE"/>
              </w:rPr>
            </w:pPr>
            <w:r w:rsidRPr="00AF3046">
              <w:rPr>
                <w:lang w:val="de-DE"/>
              </w:rPr>
              <w:t>Die präventive Rückverfolgung ist die Bereitstellung von Informationen, die erforderlich sind, um verdächtige, bereits gelieferte Komponenten zu identifizieren, um die Menge der nicht konformen Komponenten so früh wie möglich zu minimieren.</w:t>
            </w:r>
          </w:p>
          <w:p w:rsidRPr="00AF3046" w:rsidR="00936C33" w:rsidP="00D372CB" w:rsidRDefault="00936C33" w14:paraId="7ED8C916" w14:textId="77777777">
            <w:pPr>
              <w:rPr>
                <w:b/>
                <w:lang w:val="de-DE"/>
              </w:rPr>
            </w:pPr>
            <w:r w:rsidRPr="00AF3046">
              <w:rPr>
                <w:b/>
                <w:lang w:val="de-DE"/>
              </w:rPr>
              <w:t>Rückverfolgung</w:t>
            </w:r>
          </w:p>
          <w:p w:rsidRPr="00AF3046" w:rsidR="00936C33" w:rsidP="00D372CB" w:rsidRDefault="00936C33" w14:paraId="5DA74D72" w14:textId="77777777">
            <w:pPr>
              <w:rPr>
                <w:lang w:val="de-DE"/>
              </w:rPr>
            </w:pPr>
            <w:r w:rsidRPr="00AF3046">
              <w:rPr>
                <w:lang w:val="de-DE"/>
              </w:rPr>
              <w:t xml:space="preserve">Rückverfolgung ist die Bereitstellung aller Informationen, die erforderlich sind, um verdächtiges </w:t>
            </w:r>
            <w:r>
              <w:rPr>
                <w:lang w:val="de-DE"/>
              </w:rPr>
              <w:t>Komponenten</w:t>
            </w:r>
            <w:r w:rsidRPr="00AF3046">
              <w:rPr>
                <w:lang w:val="de-DE"/>
              </w:rPr>
              <w:t xml:space="preserve"> und den Ursprung beim Lieferanten zu identifizieren.</w:t>
            </w:r>
          </w:p>
          <w:p w:rsidRPr="00AF3046" w:rsidR="00936C33" w:rsidP="00D372CB" w:rsidRDefault="00936C33" w14:paraId="76530360" w14:textId="77777777">
            <w:pPr>
              <w:rPr>
                <w:lang w:val="de-DE"/>
              </w:rPr>
            </w:pPr>
            <w:r w:rsidRPr="00AF3046">
              <w:rPr>
                <w:lang w:val="de-DE"/>
              </w:rPr>
              <w:t xml:space="preserve">Ein Rückverfolgbarkeitssystem muss sicherstellen, dass die im Produkt verwendeten Endkomponenten und Unterkomponenten bis zum Herstellungsdatum, zur Schicht, zur Ausrüstung, zur Werkzeugnummer und zu den jeweiligen Inspektions-/Konformitätsergebnissen zurückverfolgt werden können. </w:t>
            </w:r>
          </w:p>
        </w:tc>
      </w:tr>
      <w:tr w:rsidRPr="00AF3046" w:rsidR="00936C33" w:rsidTr="00D372CB" w14:paraId="0EBAF646" w14:textId="77777777">
        <w:tc>
          <w:tcPr>
            <w:tcW w:w="9923" w:type="dxa"/>
            <w:gridSpan w:val="2"/>
          </w:tcPr>
          <w:p w:rsidRPr="00AF3046" w:rsidR="00936C33" w:rsidP="00936C33" w:rsidRDefault="00936C33" w14:paraId="6F75A154" w14:textId="77777777">
            <w:pPr>
              <w:pStyle w:val="berschrift2"/>
              <w:numPr>
                <w:ilvl w:val="1"/>
                <w:numId w:val="7"/>
              </w:numPr>
            </w:pPr>
            <w:bookmarkStart w:name="_Toc190074894" w:id="37"/>
            <w:r w:rsidRPr="00AF3046">
              <w:t>Incoming Inspection</w:t>
            </w:r>
            <w:bookmarkEnd w:id="37"/>
          </w:p>
        </w:tc>
      </w:tr>
      <w:tr w:rsidRPr="00E93AAB" w:rsidR="00936C33" w:rsidTr="00D372CB" w14:paraId="744A1249" w14:textId="77777777">
        <w:tc>
          <w:tcPr>
            <w:tcW w:w="4820" w:type="dxa"/>
          </w:tcPr>
          <w:p w:rsidRPr="00AF3046" w:rsidR="00936C33" w:rsidP="00D372CB" w:rsidRDefault="00936C33" w14:paraId="35869E7E" w14:textId="77777777">
            <w:r w:rsidRPr="00AF3046">
              <w:t xml:space="preserve">Upon delivery only the type and quantity of components shall be inspected by VAT as to its accordance with the delivery documents; furthermore, the shipment shall be inspected for externally visible damages caused by transportation. VAT shall not be obliged to carry out a more detailed incoming inspection. Whenever VAT notices a defect, the Supplier shall be informed accordingly in writing. In the case that </w:t>
            </w:r>
            <w:r w:rsidRPr="00FF6C4F">
              <w:t xml:space="preserve">VAT complies with the aforementioned </w:t>
            </w:r>
            <w:r w:rsidRPr="00AF3046">
              <w:t>conditions, the Supplier hereby waives any right it may have to reject delayed notification of deficiency</w:t>
            </w:r>
          </w:p>
        </w:tc>
        <w:tc>
          <w:tcPr>
            <w:tcW w:w="5103" w:type="dxa"/>
          </w:tcPr>
          <w:p w:rsidRPr="00AF3046" w:rsidR="00936C33" w:rsidP="00D372CB" w:rsidRDefault="00936C33" w14:paraId="087B110F" w14:textId="77777777">
            <w:pPr>
              <w:rPr>
                <w:lang w:val="de-DE"/>
              </w:rPr>
            </w:pPr>
            <w:r w:rsidRPr="00AF3046">
              <w:rPr>
                <w:lang w:val="de-DE"/>
              </w:rPr>
              <w:t>Bei der Anlieferung werden von VAT nur Art und Menge der Komponenten auf Übereinstimmung mit den Lieferpapieren geprüft; ferner wird die Sendung auf äußerlich erkennbare Transportschäden untersucht. VAT ist nicht verpflichtet, eine weitergehende Eingangskontrolle durchzuführen. Stellt VAT einen Mangel fest, so ist dies dem Lieferanten schriftlich mitzuteilen. Für den Fall, dass VAT die vorgenannten Voraussetzungen erfüllt, verzichtet der Lieferant hiermit auf den Einwand der verspäteten Mängelrüge.</w:t>
            </w:r>
          </w:p>
        </w:tc>
      </w:tr>
    </w:tbl>
    <w:p w:rsidRPr="00E93AAB" w:rsidR="00936C33" w:rsidP="00936C33" w:rsidRDefault="00936C33" w14:paraId="58AC704E" w14:textId="77777777">
      <w:pPr>
        <w:rPr>
          <w:lang w:val="de-CH"/>
        </w:rPr>
      </w:pPr>
      <w:r w:rsidRPr="00E93AAB">
        <w:rPr>
          <w:lang w:val="de-CH"/>
        </w:rPr>
        <w:br w:type="page"/>
      </w:r>
    </w:p>
    <w:tbl>
      <w:tblPr>
        <w:tblStyle w:val="Tabellenraster"/>
        <w:tblW w:w="9923" w:type="dxa"/>
        <w:tblInd w:w="-5" w:type="dxa"/>
        <w:tblLook w:val="04A0" w:firstRow="1" w:lastRow="0" w:firstColumn="1" w:lastColumn="0" w:noHBand="0" w:noVBand="1"/>
      </w:tblPr>
      <w:tblGrid>
        <w:gridCol w:w="4820"/>
        <w:gridCol w:w="5103"/>
      </w:tblGrid>
      <w:tr w:rsidRPr="00AF3046" w:rsidR="00936C33" w:rsidTr="00D372CB" w14:paraId="18A6FE54" w14:textId="77777777">
        <w:tc>
          <w:tcPr>
            <w:tcW w:w="9923" w:type="dxa"/>
            <w:gridSpan w:val="2"/>
          </w:tcPr>
          <w:p w:rsidRPr="00AF3046" w:rsidR="00936C33" w:rsidP="00936C33" w:rsidRDefault="00936C33" w14:paraId="6A5D4EDA" w14:textId="77777777">
            <w:pPr>
              <w:pStyle w:val="berschrift1"/>
              <w:numPr>
                <w:ilvl w:val="0"/>
                <w:numId w:val="7"/>
              </w:numPr>
              <w:rPr>
                <w:lang w:val="en-GB"/>
              </w:rPr>
            </w:pPr>
            <w:bookmarkStart w:name="_Toc190074895" w:id="38"/>
            <w:r w:rsidRPr="00AF3046">
              <w:rPr>
                <w:lang w:val="en-GB"/>
              </w:rPr>
              <w:lastRenderedPageBreak/>
              <w:t>Salvadorian clause</w:t>
            </w:r>
            <w:bookmarkEnd w:id="38"/>
          </w:p>
        </w:tc>
      </w:tr>
      <w:tr w:rsidRPr="00E93AAB" w:rsidR="00936C33" w:rsidTr="00D372CB" w14:paraId="15F27146" w14:textId="77777777">
        <w:tc>
          <w:tcPr>
            <w:tcW w:w="4820" w:type="dxa"/>
          </w:tcPr>
          <w:p w:rsidRPr="00AF3046" w:rsidR="00936C33" w:rsidP="00D372CB" w:rsidRDefault="00936C33" w14:paraId="59779D07" w14:textId="77777777">
            <w:r w:rsidRPr="00AF3046">
              <w:t xml:space="preserve">Should any of the provisions of the present QAA turn out to be, or become, ineffective, illegal, or otherwise invalid under applicable law, all other provisions of the present QAA shall remain unaffected, and the QAA shall remain in full force and effect. </w:t>
            </w:r>
          </w:p>
          <w:p w:rsidRPr="00AF3046" w:rsidR="00936C33" w:rsidP="00D372CB" w:rsidRDefault="00936C33" w14:paraId="5CCFFE71" w14:textId="77777777">
            <w:r w:rsidRPr="00AF3046">
              <w:t>In such a case, both Parties undertake to agree on replacing the old provision with a new, legally effective provision which reflects as closely as possible the original business intent and economic effect of the fully or partially ineffective provision to be replaced.</w:t>
            </w:r>
          </w:p>
        </w:tc>
        <w:tc>
          <w:tcPr>
            <w:tcW w:w="5103" w:type="dxa"/>
          </w:tcPr>
          <w:p w:rsidRPr="00AF3046" w:rsidR="00936C33" w:rsidP="00D372CB" w:rsidRDefault="00936C33" w14:paraId="32611A48" w14:textId="77777777">
            <w:pPr>
              <w:rPr>
                <w:lang w:val="de-DE"/>
              </w:rPr>
            </w:pPr>
            <w:r w:rsidRPr="00AF3046">
              <w:rPr>
                <w:lang w:val="de-DE"/>
              </w:rPr>
              <w:t xml:space="preserve">Sollte sich eine der Bestimmungen dieser QSV als unwirksam, rechtswidrig oder anderweitig ungültig erweisen oder werden, so bleiben alle anderen Bestimmungen dieser QSV davon unberührt und die QSV bleibt in vollem Umfang in Kraft und wirksam. </w:t>
            </w:r>
          </w:p>
          <w:p w:rsidRPr="00AF3046" w:rsidR="00936C33" w:rsidP="00D372CB" w:rsidRDefault="00936C33" w14:paraId="5239FED7" w14:textId="77777777">
            <w:pPr>
              <w:rPr>
                <w:lang w:val="de-DE"/>
              </w:rPr>
            </w:pPr>
            <w:r w:rsidRPr="00AF3046">
              <w:rPr>
                <w:lang w:val="de-DE"/>
              </w:rPr>
              <w:t>In einem solchen Fall verpflichten sich beide Parteien, sich darauf zu einigen, die alte Bestimmung durch eine neue, rechtswirksame Bestimmung zu ersetzen, die dem ursprünglichen Geschäftszweck und der wirtschaftlichen Auswirkung der ganz oder teilweise unwirksamen Bestimmung, die ersetzt werden soll, so nahe wie möglich kommt.</w:t>
            </w:r>
          </w:p>
        </w:tc>
      </w:tr>
      <w:tr w:rsidRPr="00AF3046" w:rsidR="00936C33" w:rsidTr="00D372CB" w14:paraId="6C8F12EC" w14:textId="77777777">
        <w:tc>
          <w:tcPr>
            <w:tcW w:w="9923" w:type="dxa"/>
            <w:gridSpan w:val="2"/>
          </w:tcPr>
          <w:p w:rsidRPr="00AF3046" w:rsidR="00936C33" w:rsidP="00936C33" w:rsidRDefault="00936C33" w14:paraId="10F044E1" w14:textId="77777777">
            <w:pPr>
              <w:pStyle w:val="berschrift1"/>
              <w:numPr>
                <w:ilvl w:val="0"/>
                <w:numId w:val="7"/>
              </w:numPr>
              <w:rPr>
                <w:lang w:val="de-DE"/>
              </w:rPr>
            </w:pPr>
            <w:bookmarkStart w:name="_Toc190074896" w:id="39"/>
            <w:r w:rsidRPr="00AF3046">
              <w:rPr>
                <w:lang w:val="de-DE"/>
              </w:rPr>
              <w:t>Termination</w:t>
            </w:r>
            <w:bookmarkEnd w:id="39"/>
          </w:p>
        </w:tc>
      </w:tr>
      <w:tr w:rsidRPr="00E93AAB" w:rsidR="00936C33" w:rsidTr="00D372CB" w14:paraId="4C45C27D" w14:textId="77777777">
        <w:tc>
          <w:tcPr>
            <w:tcW w:w="4820" w:type="dxa"/>
          </w:tcPr>
          <w:p w:rsidRPr="00AF3046" w:rsidR="00936C33" w:rsidP="00D372CB" w:rsidRDefault="00936C33" w14:paraId="47D5E7DD" w14:textId="77777777">
            <w:pPr>
              <w:rPr>
                <w:lang w:val="en-GB"/>
              </w:rPr>
            </w:pPr>
            <w:r w:rsidRPr="00AF3046">
              <w:rPr>
                <w:lang w:val="en-GB"/>
              </w:rPr>
              <w:t>The contract is concluded for the duration of the mutual business relationship. Termination by a contracting party requires that all contracts belonging to the business relationship have been terminated in advance, in compliance with the relevant notice periods.</w:t>
            </w:r>
          </w:p>
          <w:p w:rsidRPr="00AF3046" w:rsidR="00936C33" w:rsidP="00D372CB" w:rsidRDefault="00936C33" w14:paraId="742CD423" w14:textId="77777777">
            <w:pPr>
              <w:rPr>
                <w:lang w:val="en-GB"/>
              </w:rPr>
            </w:pPr>
            <w:r w:rsidRPr="00AF3046">
              <w:rPr>
                <w:lang w:val="en-GB"/>
              </w:rPr>
              <w:t xml:space="preserve">A termination of this GQA shall, at the earliest, be permitted at the end of the longest notice time of any contract for supplies and/or services effective between VAT and Supplier. Notwithstanding the termination of this GQA, any quality issues identified prior to termination shall continue to be governed by the provisions of this GQA.  The same shall be effective for any Contractual Goods delivered after termination. </w:t>
            </w:r>
          </w:p>
        </w:tc>
        <w:tc>
          <w:tcPr>
            <w:tcW w:w="5103" w:type="dxa"/>
          </w:tcPr>
          <w:p w:rsidRPr="00AF3046" w:rsidR="00936C33" w:rsidP="00D372CB" w:rsidRDefault="00936C33" w14:paraId="76D32E29" w14:textId="77777777">
            <w:pPr>
              <w:rPr>
                <w:lang w:val="de-DE"/>
              </w:rPr>
            </w:pPr>
            <w:r w:rsidRPr="00AF3046">
              <w:rPr>
                <w:lang w:val="de-DE"/>
              </w:rPr>
              <w:t>Der Vertrag ist für die Dauer der gegenseitigen Geschäftsbeziehungen abgeschlossen. Die Kündigung durch eine Vertragspartei setzt voraus, dass vorgängig, unter Einhaltung der entsprechenden Kündigungsfristen, alle zur Geschäftsbeziehung gehörenden Verträge gekündigt wurden.</w:t>
            </w:r>
          </w:p>
          <w:p w:rsidRPr="00AF3046" w:rsidR="00936C33" w:rsidP="00D372CB" w:rsidRDefault="00936C33" w14:paraId="1E9EC705" w14:textId="77777777">
            <w:pPr>
              <w:rPr>
                <w:lang w:val="de-DE"/>
              </w:rPr>
            </w:pPr>
            <w:r w:rsidRPr="00AF3046">
              <w:rPr>
                <w:lang w:val="de-DE"/>
              </w:rPr>
              <w:t>Eine Kündigung dieser GQA ist frühestens zum Ablauf der längsten Kündigungsfrist eines zwischen der VAT und dem Lieferanten bestehenden Liefer- und/oder Leistungsvertrages zulässig. Ungeachtet der Beendigung dieser GQA unterliegen alle vor der Beendigung festgestellten Qualitätsprobleme weiterhin den Bestimmungen dieser GQA.  Dies gilt auch für alle nach der Kündigung gelieferten Vertragsgegenstände.</w:t>
            </w:r>
          </w:p>
        </w:tc>
      </w:tr>
      <w:tr w:rsidRPr="00AF3046" w:rsidR="00936C33" w:rsidTr="00D372CB" w14:paraId="46707EA3" w14:textId="77777777">
        <w:tc>
          <w:tcPr>
            <w:tcW w:w="9923" w:type="dxa"/>
            <w:gridSpan w:val="2"/>
          </w:tcPr>
          <w:p w:rsidRPr="00AF3046" w:rsidR="00936C33" w:rsidP="00936C33" w:rsidRDefault="00936C33" w14:paraId="2B430DAD" w14:textId="77777777">
            <w:pPr>
              <w:pStyle w:val="berschrift1"/>
              <w:numPr>
                <w:ilvl w:val="0"/>
                <w:numId w:val="7"/>
              </w:numPr>
            </w:pPr>
            <w:bookmarkStart w:name="_Toc190074897" w:id="40"/>
            <w:r w:rsidRPr="00AF3046">
              <w:t>Supporting Documents and Standards</w:t>
            </w:r>
            <w:bookmarkEnd w:id="40"/>
          </w:p>
        </w:tc>
      </w:tr>
      <w:tr w:rsidRPr="00E93AAB" w:rsidR="00936C33" w:rsidTr="00D372CB" w14:paraId="354FC241" w14:textId="77777777">
        <w:tc>
          <w:tcPr>
            <w:tcW w:w="4820" w:type="dxa"/>
          </w:tcPr>
          <w:p w:rsidRPr="00FF6C4F" w:rsidR="00936C33" w:rsidP="00D372CB" w:rsidRDefault="00936C33" w14:paraId="64B7166B" w14:textId="77777777">
            <w:pPr>
              <w:rPr>
                <w:strike/>
              </w:rPr>
            </w:pPr>
            <w:r w:rsidRPr="00FF6C4F">
              <w:t>Supporting documents can be found at</w:t>
            </w:r>
          </w:p>
          <w:p w:rsidRPr="005A1CC3" w:rsidR="00936C33" w:rsidP="00D372CB" w:rsidRDefault="00936C33" w14:paraId="5EE3F397" w14:textId="77777777">
            <w:hyperlink w:history="1" r:id="rId13">
              <w:r w:rsidRPr="005A1CC3">
                <w:rPr>
                  <w:rStyle w:val="Hyperlink"/>
                </w:rPr>
                <w:t>https://www.vatvalve.com/de/page/supply-chain-management</w:t>
              </w:r>
            </w:hyperlink>
          </w:p>
        </w:tc>
        <w:tc>
          <w:tcPr>
            <w:tcW w:w="5103" w:type="dxa"/>
          </w:tcPr>
          <w:p w:rsidR="00936C33" w:rsidP="00D372CB" w:rsidRDefault="00936C33" w14:paraId="6A04D732" w14:textId="77777777">
            <w:pPr>
              <w:rPr>
                <w:lang w:val="de-DE"/>
              </w:rPr>
            </w:pPr>
            <w:r>
              <w:rPr>
                <w:lang w:val="de-DE"/>
              </w:rPr>
              <w:t xml:space="preserve">Unterstützende Dokumente finden Sie unter </w:t>
            </w:r>
          </w:p>
          <w:p w:rsidRPr="00AF3046" w:rsidR="00936C33" w:rsidP="00D372CB" w:rsidRDefault="00936C33" w14:paraId="56C09638" w14:textId="77777777">
            <w:pPr>
              <w:rPr>
                <w:lang w:val="de-DE"/>
              </w:rPr>
            </w:pPr>
            <w:hyperlink w:history="1" r:id="rId14">
              <w:r w:rsidRPr="001A64BF">
                <w:rPr>
                  <w:rStyle w:val="Hyperlink"/>
                  <w:lang w:val="de-DE"/>
                </w:rPr>
                <w:t>https://www.vatvalve.com/de/page/supply-chain-</w:t>
              </w:r>
              <w:r w:rsidRPr="001A64BF">
                <w:rPr>
                  <w:rStyle w:val="Hyperlink"/>
                  <w:lang w:val="de-DE"/>
                </w:rPr>
                <w:br/>
                <w:t>management</w:t>
              </w:r>
            </w:hyperlink>
          </w:p>
        </w:tc>
      </w:tr>
      <w:tr w:rsidRPr="00AF3046" w:rsidR="00936C33" w:rsidTr="00D372CB" w14:paraId="45B681EB" w14:textId="77777777">
        <w:tc>
          <w:tcPr>
            <w:tcW w:w="9923" w:type="dxa"/>
            <w:gridSpan w:val="2"/>
          </w:tcPr>
          <w:p w:rsidRPr="00AF3046" w:rsidR="00936C33" w:rsidP="00936C33" w:rsidRDefault="00936C33" w14:paraId="4FDBFE45" w14:textId="77777777">
            <w:pPr>
              <w:pStyle w:val="berschrift1"/>
              <w:numPr>
                <w:ilvl w:val="0"/>
                <w:numId w:val="7"/>
              </w:numPr>
              <w:rPr>
                <w:lang w:val="en-GB"/>
              </w:rPr>
            </w:pPr>
            <w:bookmarkStart w:name="_Toc190074898" w:id="41"/>
            <w:r w:rsidRPr="00AF3046">
              <w:rPr>
                <w:lang w:val="en-GB"/>
              </w:rPr>
              <w:t>Applicable law, place of jurisdiction</w:t>
            </w:r>
            <w:bookmarkEnd w:id="41"/>
          </w:p>
        </w:tc>
      </w:tr>
      <w:tr w:rsidRPr="00E93AAB" w:rsidR="00936C33" w:rsidTr="00D372CB" w14:paraId="3302D509" w14:textId="77777777">
        <w:tc>
          <w:tcPr>
            <w:tcW w:w="4820" w:type="dxa"/>
          </w:tcPr>
          <w:p w:rsidRPr="00AF3046" w:rsidR="00936C33" w:rsidP="00D372CB" w:rsidRDefault="00936C33" w14:paraId="05A300F2" w14:textId="77777777">
            <w:pPr>
              <w:rPr>
                <w:lang w:val="en-GB"/>
              </w:rPr>
            </w:pPr>
            <w:r w:rsidRPr="00AF3046">
              <w:rPr>
                <w:lang w:val="en-GB"/>
              </w:rPr>
              <w:t xml:space="preserve">This GQA shall be subject to and governed by material Swiss Law, excluding the UN Law of Sales (CISG). </w:t>
            </w:r>
            <w:r>
              <w:rPr>
                <w:lang w:val="en-GB"/>
              </w:rPr>
              <w:br/>
            </w:r>
          </w:p>
          <w:p w:rsidRPr="00AF3046" w:rsidR="00936C33" w:rsidP="00D372CB" w:rsidRDefault="00936C33" w14:paraId="5967FEF5" w14:textId="77777777">
            <w:pPr>
              <w:rPr>
                <w:lang w:val="en-GB"/>
              </w:rPr>
            </w:pPr>
            <w:r w:rsidRPr="00AF3046">
              <w:rPr>
                <w:lang w:val="en-GB"/>
              </w:rPr>
              <w:t xml:space="preserve">The exclusive place of jurisdiction for any conflicts or disputes arising from or in connection with this GQA shall be Sennwald, Canton Sant Gallen, Switzerland. VAT reserves the right to also </w:t>
            </w:r>
            <w:r w:rsidRPr="00FF6C4F">
              <w:rPr>
                <w:lang w:val="en-GB"/>
              </w:rPr>
              <w:t>hold the Supplier liable in any other relevant court of law</w:t>
            </w:r>
            <w:r w:rsidRPr="00AF3046">
              <w:rPr>
                <w:lang w:val="en-GB"/>
              </w:rPr>
              <w:t>.</w:t>
            </w:r>
          </w:p>
        </w:tc>
        <w:tc>
          <w:tcPr>
            <w:tcW w:w="5103" w:type="dxa"/>
          </w:tcPr>
          <w:p w:rsidRPr="00AF3046" w:rsidR="00936C33" w:rsidP="00D372CB" w:rsidRDefault="00936C33" w14:paraId="05ACDBF1" w14:textId="77777777">
            <w:pPr>
              <w:rPr>
                <w:lang w:val="de-CH"/>
              </w:rPr>
            </w:pPr>
            <w:r w:rsidRPr="00AF3046">
              <w:rPr>
                <w:lang w:val="de-CH"/>
              </w:rPr>
              <w:t xml:space="preserve">Diese GQA unterliegt dem materiellen schweizerischen Recht unter Ausschluss des UN-Kaufrechts (CISG) und wird durch dieses geregelt. </w:t>
            </w:r>
          </w:p>
          <w:p w:rsidRPr="00AF3046" w:rsidR="00936C33" w:rsidP="00D372CB" w:rsidRDefault="00936C33" w14:paraId="537E6558" w14:textId="77777777">
            <w:pPr>
              <w:rPr>
                <w:lang w:val="de-CH"/>
              </w:rPr>
            </w:pPr>
            <w:r w:rsidRPr="00AF3046">
              <w:rPr>
                <w:lang w:val="de-CH"/>
              </w:rPr>
              <w:t>Ausschliesslicher Gerichtsstand für alle Streitigkeiten aus oder im Zusammenhang mit dieser GQA ist Sennwald, Kanton St. Gallen, Schweiz. VAT behält sich das Recht vor, den Lieferanten auch an jedem anderen zuständigen Gericht haftbar zu machen.</w:t>
            </w:r>
          </w:p>
        </w:tc>
      </w:tr>
      <w:tr w:rsidRPr="00AF3046" w:rsidR="00936C33" w:rsidTr="00D372CB" w14:paraId="1699D223" w14:textId="77777777">
        <w:tc>
          <w:tcPr>
            <w:tcW w:w="9923" w:type="dxa"/>
            <w:gridSpan w:val="2"/>
          </w:tcPr>
          <w:p w:rsidRPr="00AF3046" w:rsidR="00936C33" w:rsidP="00936C33" w:rsidRDefault="00936C33" w14:paraId="0EB37B9C" w14:textId="77777777">
            <w:pPr>
              <w:pStyle w:val="berschrift1"/>
              <w:numPr>
                <w:ilvl w:val="0"/>
                <w:numId w:val="7"/>
              </w:numPr>
            </w:pPr>
            <w:bookmarkStart w:name="_Toc190074899" w:id="42"/>
            <w:r w:rsidRPr="00AF3046">
              <w:t>Abbreviations</w:t>
            </w:r>
            <w:bookmarkEnd w:id="42"/>
          </w:p>
        </w:tc>
      </w:tr>
      <w:tr w:rsidRPr="00E93AAB" w:rsidR="00936C33" w:rsidTr="00D372CB" w14:paraId="0A4635BF" w14:textId="77777777">
        <w:tc>
          <w:tcPr>
            <w:tcW w:w="4820" w:type="dxa"/>
          </w:tcPr>
          <w:p w:rsidRPr="00674AB9" w:rsidR="00936C33" w:rsidP="00D372CB" w:rsidRDefault="00936C33" w14:paraId="261F409D" w14:textId="77777777">
            <w:pPr>
              <w:spacing w:after="0"/>
              <w:ind w:left="880" w:hanging="880"/>
              <w:rPr>
                <w:rFonts w:cstheme="minorHAnsi"/>
                <w:sz w:val="18"/>
                <w:szCs w:val="18"/>
              </w:rPr>
            </w:pPr>
            <w:r w:rsidRPr="00674AB9">
              <w:rPr>
                <w:rFonts w:cstheme="minorHAnsi"/>
                <w:sz w:val="18"/>
                <w:szCs w:val="18"/>
              </w:rPr>
              <w:t xml:space="preserve">8D </w:t>
            </w:r>
            <w:r w:rsidRPr="00674AB9">
              <w:rPr>
                <w:rFonts w:cstheme="minorHAnsi"/>
                <w:sz w:val="18"/>
                <w:szCs w:val="18"/>
              </w:rPr>
              <w:tab/>
              <w:t>Eight Disciplines – Problem Solving Process/Report</w:t>
            </w:r>
          </w:p>
          <w:p w:rsidR="00936C33" w:rsidP="00D372CB" w:rsidRDefault="00936C33" w14:paraId="17FE8DD8" w14:textId="77777777">
            <w:pPr>
              <w:spacing w:after="0"/>
              <w:ind w:left="880" w:hanging="880"/>
              <w:rPr>
                <w:rFonts w:cstheme="minorHAnsi"/>
                <w:sz w:val="18"/>
                <w:szCs w:val="18"/>
              </w:rPr>
            </w:pPr>
            <w:r w:rsidRPr="00674AB9">
              <w:rPr>
                <w:rFonts w:cstheme="minorHAnsi"/>
                <w:sz w:val="18"/>
                <w:szCs w:val="18"/>
              </w:rPr>
              <w:t xml:space="preserve">APQP </w:t>
            </w:r>
            <w:r w:rsidRPr="00674AB9">
              <w:rPr>
                <w:rFonts w:cstheme="minorHAnsi"/>
                <w:sz w:val="18"/>
                <w:szCs w:val="18"/>
              </w:rPr>
              <w:tab/>
              <w:t>Advanced Product Quality Planning and Control Plan</w:t>
            </w:r>
          </w:p>
          <w:p w:rsidR="00936C33" w:rsidP="00D372CB" w:rsidRDefault="00936C33" w14:paraId="1B9463E6" w14:textId="77777777">
            <w:pPr>
              <w:spacing w:after="0"/>
              <w:ind w:left="880" w:hanging="880"/>
              <w:rPr>
                <w:rFonts w:cstheme="minorHAnsi"/>
                <w:sz w:val="18"/>
                <w:szCs w:val="18"/>
              </w:rPr>
            </w:pPr>
            <w:r>
              <w:rPr>
                <w:rFonts w:cstheme="minorHAnsi"/>
                <w:sz w:val="18"/>
                <w:szCs w:val="18"/>
              </w:rPr>
              <w:t>BCMS</w:t>
            </w:r>
            <w:r w:rsidRPr="00674AB9">
              <w:rPr>
                <w:rFonts w:cstheme="minorHAnsi"/>
                <w:sz w:val="18"/>
                <w:szCs w:val="18"/>
              </w:rPr>
              <w:t xml:space="preserve"> </w:t>
            </w:r>
            <w:r w:rsidRPr="00674AB9">
              <w:rPr>
                <w:rFonts w:cstheme="minorHAnsi"/>
                <w:sz w:val="18"/>
                <w:szCs w:val="18"/>
              </w:rPr>
              <w:tab/>
            </w:r>
            <w:r>
              <w:rPr>
                <w:rFonts w:cstheme="minorHAnsi"/>
                <w:sz w:val="18"/>
                <w:szCs w:val="18"/>
              </w:rPr>
              <w:t>Business Continuity Management System</w:t>
            </w:r>
          </w:p>
          <w:p w:rsidRPr="00674AB9" w:rsidR="00936C33" w:rsidP="00D372CB" w:rsidRDefault="00936C33" w14:paraId="26C92C86" w14:textId="77777777">
            <w:pPr>
              <w:spacing w:after="0"/>
              <w:ind w:left="880" w:hanging="880"/>
              <w:rPr>
                <w:rFonts w:cstheme="minorHAnsi"/>
                <w:sz w:val="18"/>
                <w:szCs w:val="18"/>
              </w:rPr>
            </w:pPr>
            <w:r w:rsidRPr="00674AB9">
              <w:rPr>
                <w:rFonts w:cstheme="minorHAnsi"/>
                <w:sz w:val="18"/>
                <w:szCs w:val="18"/>
              </w:rPr>
              <w:t xml:space="preserve">CISG </w:t>
            </w:r>
            <w:r w:rsidRPr="00674AB9">
              <w:rPr>
                <w:rFonts w:cstheme="minorHAnsi"/>
                <w:sz w:val="18"/>
                <w:szCs w:val="18"/>
              </w:rPr>
              <w:tab/>
              <w:t>United Nations Convention on Contracts for the International Sale of Goods</w:t>
            </w:r>
            <w:r w:rsidRPr="00674AB9">
              <w:rPr>
                <w:rFonts w:cstheme="minorHAnsi"/>
                <w:sz w:val="18"/>
                <w:szCs w:val="18"/>
              </w:rPr>
              <w:br/>
            </w:r>
          </w:p>
          <w:p w:rsidRPr="00674AB9" w:rsidR="00936C33" w:rsidP="00D372CB" w:rsidRDefault="00936C33" w14:paraId="0EBDCC7A" w14:textId="77777777">
            <w:pPr>
              <w:spacing w:after="0"/>
              <w:ind w:left="880" w:hanging="880"/>
              <w:rPr>
                <w:rFonts w:cstheme="minorHAnsi"/>
                <w:sz w:val="18"/>
                <w:szCs w:val="18"/>
                <w:lang w:val="en-GB"/>
              </w:rPr>
            </w:pPr>
            <w:r w:rsidRPr="00674AB9">
              <w:rPr>
                <w:rFonts w:cstheme="minorHAnsi"/>
                <w:sz w:val="18"/>
                <w:szCs w:val="18"/>
                <w:lang w:val="en-GB"/>
              </w:rPr>
              <w:t xml:space="preserve">CE! </w:t>
            </w:r>
            <w:r w:rsidRPr="00674AB9">
              <w:rPr>
                <w:rFonts w:cstheme="minorHAnsi"/>
                <w:sz w:val="18"/>
                <w:szCs w:val="18"/>
                <w:lang w:val="en-GB"/>
              </w:rPr>
              <w:tab/>
              <w:t>Copy Exact</w:t>
            </w:r>
          </w:p>
          <w:p w:rsidRPr="00674AB9" w:rsidR="00936C33" w:rsidP="00D372CB" w:rsidRDefault="00936C33" w14:paraId="225A15DA" w14:textId="77777777">
            <w:pPr>
              <w:spacing w:after="0"/>
              <w:ind w:left="880" w:hanging="880"/>
              <w:rPr>
                <w:rFonts w:cstheme="minorHAnsi"/>
                <w:sz w:val="18"/>
                <w:szCs w:val="18"/>
                <w:lang w:val="en-GB"/>
              </w:rPr>
            </w:pPr>
            <w:r w:rsidRPr="00674AB9">
              <w:rPr>
                <w:rFonts w:cstheme="minorHAnsi"/>
                <w:sz w:val="18"/>
                <w:szCs w:val="18"/>
                <w:lang w:val="en-GB"/>
              </w:rPr>
              <w:t>CPP</w:t>
            </w:r>
            <w:r w:rsidRPr="00674AB9">
              <w:rPr>
                <w:rFonts w:cstheme="minorHAnsi"/>
                <w:sz w:val="18"/>
                <w:szCs w:val="18"/>
                <w:lang w:val="en-GB"/>
              </w:rPr>
              <w:tab/>
              <w:t>Critical Produktion Process</w:t>
            </w:r>
          </w:p>
          <w:p w:rsidRPr="00674AB9" w:rsidR="00936C33" w:rsidP="00D372CB" w:rsidRDefault="00936C33" w14:paraId="75050224" w14:textId="77777777">
            <w:pPr>
              <w:spacing w:after="0"/>
              <w:ind w:left="880" w:hanging="880"/>
              <w:rPr>
                <w:rFonts w:cstheme="minorHAnsi"/>
                <w:sz w:val="18"/>
                <w:szCs w:val="18"/>
              </w:rPr>
            </w:pPr>
            <w:r w:rsidRPr="00674AB9">
              <w:rPr>
                <w:rFonts w:cstheme="minorHAnsi"/>
                <w:sz w:val="18"/>
                <w:szCs w:val="18"/>
              </w:rPr>
              <w:lastRenderedPageBreak/>
              <w:t xml:space="preserve">FAI </w:t>
            </w:r>
            <w:r w:rsidRPr="00674AB9">
              <w:rPr>
                <w:rFonts w:cstheme="minorHAnsi"/>
                <w:sz w:val="18"/>
                <w:szCs w:val="18"/>
              </w:rPr>
              <w:tab/>
              <w:t>First Article Inspection / Initial sample inspection</w:t>
            </w:r>
          </w:p>
          <w:p w:rsidRPr="00674AB9" w:rsidR="00936C33" w:rsidP="00D372CB" w:rsidRDefault="00936C33" w14:paraId="5C3016E3" w14:textId="77777777">
            <w:pPr>
              <w:spacing w:after="0"/>
              <w:ind w:left="880" w:hanging="880"/>
              <w:rPr>
                <w:rFonts w:cstheme="minorHAnsi"/>
                <w:sz w:val="18"/>
                <w:szCs w:val="18"/>
              </w:rPr>
            </w:pPr>
            <w:r w:rsidRPr="00674AB9">
              <w:rPr>
                <w:rFonts w:cstheme="minorHAnsi"/>
                <w:sz w:val="18"/>
                <w:szCs w:val="18"/>
              </w:rPr>
              <w:t xml:space="preserve">FMEA </w:t>
            </w:r>
            <w:r w:rsidRPr="00674AB9">
              <w:rPr>
                <w:rFonts w:cstheme="minorHAnsi"/>
                <w:sz w:val="18"/>
                <w:szCs w:val="18"/>
              </w:rPr>
              <w:tab/>
              <w:t>Potential Failure Mode and Effects Analysis (risk analysis)</w:t>
            </w:r>
          </w:p>
          <w:p w:rsidRPr="00674AB9" w:rsidR="00936C33" w:rsidP="00D372CB" w:rsidRDefault="00936C33" w14:paraId="3BEAED63" w14:textId="77777777">
            <w:pPr>
              <w:spacing w:after="0"/>
              <w:ind w:left="880" w:hanging="880"/>
              <w:rPr>
                <w:rFonts w:cstheme="minorHAnsi"/>
                <w:sz w:val="18"/>
                <w:szCs w:val="18"/>
              </w:rPr>
            </w:pPr>
            <w:r w:rsidRPr="00674AB9">
              <w:rPr>
                <w:rFonts w:cstheme="minorHAnsi"/>
                <w:sz w:val="18"/>
                <w:szCs w:val="18"/>
              </w:rPr>
              <w:t xml:space="preserve">GQA </w:t>
            </w:r>
            <w:r w:rsidRPr="00674AB9">
              <w:rPr>
                <w:rFonts w:cstheme="minorHAnsi"/>
                <w:sz w:val="18"/>
                <w:szCs w:val="18"/>
              </w:rPr>
              <w:tab/>
              <w:t>General Quality Agreement</w:t>
            </w:r>
          </w:p>
          <w:p w:rsidRPr="00674AB9" w:rsidR="00936C33" w:rsidP="00D372CB" w:rsidRDefault="00936C33" w14:paraId="3EA1D086" w14:textId="77777777">
            <w:pPr>
              <w:spacing w:after="0"/>
              <w:ind w:left="880" w:hanging="880"/>
              <w:rPr>
                <w:rFonts w:cstheme="minorHAnsi"/>
                <w:sz w:val="18"/>
                <w:szCs w:val="18"/>
              </w:rPr>
            </w:pPr>
            <w:r w:rsidRPr="00674AB9">
              <w:rPr>
                <w:rFonts w:cstheme="minorHAnsi"/>
                <w:sz w:val="18"/>
                <w:szCs w:val="18"/>
              </w:rPr>
              <w:t>ISIR</w:t>
            </w:r>
            <w:r w:rsidRPr="00674AB9">
              <w:rPr>
                <w:rFonts w:cstheme="minorHAnsi"/>
                <w:sz w:val="18"/>
                <w:szCs w:val="18"/>
              </w:rPr>
              <w:tab/>
              <w:t>Initial Sample Inspection Report</w:t>
            </w:r>
          </w:p>
          <w:p w:rsidRPr="00674AB9" w:rsidR="00936C33" w:rsidP="00D372CB" w:rsidRDefault="00936C33" w14:paraId="60C96B2F" w14:textId="77777777">
            <w:pPr>
              <w:spacing w:after="0"/>
              <w:ind w:left="880" w:hanging="880"/>
              <w:rPr>
                <w:rFonts w:cstheme="minorHAnsi"/>
                <w:sz w:val="18"/>
                <w:szCs w:val="18"/>
              </w:rPr>
            </w:pPr>
            <w:r w:rsidRPr="00674AB9">
              <w:rPr>
                <w:rFonts w:cstheme="minorHAnsi"/>
                <w:sz w:val="18"/>
                <w:szCs w:val="18"/>
              </w:rPr>
              <w:t xml:space="preserve">ISO </w:t>
            </w:r>
            <w:r w:rsidRPr="00674AB9">
              <w:rPr>
                <w:rFonts w:cstheme="minorHAnsi"/>
                <w:sz w:val="18"/>
                <w:szCs w:val="18"/>
              </w:rPr>
              <w:tab/>
              <w:t>International Standards Organization</w:t>
            </w:r>
          </w:p>
          <w:p w:rsidRPr="00674AB9" w:rsidR="00936C33" w:rsidP="00D372CB" w:rsidRDefault="00936C33" w14:paraId="2A21E75B" w14:textId="77777777">
            <w:pPr>
              <w:spacing w:after="0"/>
              <w:ind w:left="880" w:hanging="880"/>
              <w:rPr>
                <w:rFonts w:cstheme="minorHAnsi"/>
                <w:sz w:val="18"/>
                <w:szCs w:val="18"/>
              </w:rPr>
            </w:pPr>
            <w:r w:rsidRPr="00674AB9">
              <w:rPr>
                <w:rFonts w:cstheme="minorHAnsi"/>
                <w:sz w:val="18"/>
                <w:szCs w:val="18"/>
              </w:rPr>
              <w:t xml:space="preserve">MA </w:t>
            </w:r>
            <w:r w:rsidRPr="00674AB9">
              <w:rPr>
                <w:rFonts w:cstheme="minorHAnsi"/>
                <w:sz w:val="18"/>
                <w:szCs w:val="18"/>
              </w:rPr>
              <w:tab/>
              <w:t>Manufacturing Approval</w:t>
            </w:r>
          </w:p>
          <w:p w:rsidR="00936C33" w:rsidP="00D372CB" w:rsidRDefault="00936C33" w14:paraId="71B55C81" w14:textId="77777777">
            <w:pPr>
              <w:spacing w:after="0"/>
              <w:ind w:left="880" w:hanging="880"/>
              <w:rPr>
                <w:rFonts w:cstheme="minorHAnsi"/>
                <w:sz w:val="18"/>
                <w:szCs w:val="18"/>
              </w:rPr>
            </w:pPr>
            <w:r w:rsidRPr="00674AB9">
              <w:rPr>
                <w:rFonts w:cstheme="minorHAnsi"/>
                <w:sz w:val="18"/>
                <w:szCs w:val="18"/>
              </w:rPr>
              <w:t xml:space="preserve">NFF </w:t>
            </w:r>
            <w:r w:rsidRPr="00674AB9">
              <w:rPr>
                <w:rFonts w:cstheme="minorHAnsi"/>
                <w:sz w:val="18"/>
                <w:szCs w:val="18"/>
              </w:rPr>
              <w:tab/>
              <w:t>No Failure Found</w:t>
            </w:r>
          </w:p>
          <w:p w:rsidR="00936C33" w:rsidP="00D372CB" w:rsidRDefault="00936C33" w14:paraId="55AAC7E2" w14:textId="77777777">
            <w:pPr>
              <w:spacing w:after="0"/>
              <w:ind w:left="880" w:hanging="880"/>
              <w:rPr>
                <w:rFonts w:cstheme="minorHAnsi"/>
                <w:sz w:val="18"/>
                <w:szCs w:val="18"/>
              </w:rPr>
            </w:pPr>
            <w:r>
              <w:rPr>
                <w:rFonts w:cstheme="minorHAnsi"/>
                <w:sz w:val="18"/>
                <w:szCs w:val="18"/>
              </w:rPr>
              <w:t>PCB</w:t>
            </w:r>
            <w:r w:rsidRPr="00674AB9">
              <w:rPr>
                <w:rFonts w:cstheme="minorHAnsi"/>
                <w:sz w:val="18"/>
                <w:szCs w:val="18"/>
              </w:rPr>
              <w:t xml:space="preserve"> </w:t>
            </w:r>
            <w:r w:rsidRPr="00674AB9">
              <w:rPr>
                <w:rFonts w:cstheme="minorHAnsi"/>
                <w:sz w:val="18"/>
                <w:szCs w:val="18"/>
              </w:rPr>
              <w:tab/>
            </w:r>
            <w:r w:rsidRPr="00E93AAB">
              <w:rPr>
                <w:rFonts w:cstheme="minorHAnsi"/>
                <w:sz w:val="18"/>
                <w:szCs w:val="18"/>
              </w:rPr>
              <w:t>printed circuit board</w:t>
            </w:r>
          </w:p>
          <w:p w:rsidRPr="00674AB9" w:rsidR="00936C33" w:rsidP="00D372CB" w:rsidRDefault="00936C33" w14:paraId="13C30F3B" w14:textId="77777777">
            <w:pPr>
              <w:spacing w:after="0"/>
              <w:ind w:left="880" w:hanging="880"/>
              <w:rPr>
                <w:rFonts w:cstheme="minorHAnsi"/>
                <w:sz w:val="18"/>
                <w:szCs w:val="18"/>
              </w:rPr>
            </w:pPr>
            <w:r w:rsidRPr="00674AB9">
              <w:rPr>
                <w:rFonts w:cstheme="minorHAnsi"/>
                <w:sz w:val="18"/>
                <w:szCs w:val="18"/>
              </w:rPr>
              <w:t xml:space="preserve">PPAP </w:t>
            </w:r>
            <w:r w:rsidRPr="00674AB9">
              <w:rPr>
                <w:rFonts w:cstheme="minorHAnsi"/>
                <w:sz w:val="18"/>
                <w:szCs w:val="18"/>
              </w:rPr>
              <w:tab/>
              <w:t>Production Part Approval Process</w:t>
            </w:r>
          </w:p>
          <w:p w:rsidRPr="00674AB9" w:rsidR="00936C33" w:rsidP="00D372CB" w:rsidRDefault="00936C33" w14:paraId="3D2C1404" w14:textId="77777777">
            <w:pPr>
              <w:spacing w:after="0"/>
              <w:ind w:left="880" w:hanging="880"/>
              <w:rPr>
                <w:rFonts w:cstheme="minorHAnsi"/>
                <w:sz w:val="18"/>
                <w:szCs w:val="18"/>
                <w:lang w:val="en-GB"/>
              </w:rPr>
            </w:pPr>
            <w:r w:rsidRPr="00674AB9">
              <w:rPr>
                <w:rFonts w:cstheme="minorHAnsi"/>
                <w:sz w:val="18"/>
                <w:szCs w:val="18"/>
              </w:rPr>
              <w:t xml:space="preserve">PCN </w:t>
            </w:r>
            <w:r w:rsidRPr="00674AB9">
              <w:rPr>
                <w:rFonts w:cstheme="minorHAnsi"/>
                <w:sz w:val="18"/>
                <w:szCs w:val="18"/>
              </w:rPr>
              <w:tab/>
              <w:t>Product or Process Change Notification</w:t>
            </w:r>
            <w:r>
              <w:rPr>
                <w:rFonts w:cstheme="minorHAnsi"/>
                <w:sz w:val="18"/>
                <w:szCs w:val="18"/>
              </w:rPr>
              <w:br/>
            </w:r>
          </w:p>
          <w:p w:rsidRPr="00674AB9" w:rsidR="00936C33" w:rsidP="00D372CB" w:rsidRDefault="00936C33" w14:paraId="5F089F2A" w14:textId="77777777">
            <w:pPr>
              <w:spacing w:after="0"/>
              <w:ind w:left="880" w:hanging="880"/>
              <w:rPr>
                <w:rFonts w:cstheme="minorHAnsi"/>
                <w:sz w:val="18"/>
                <w:szCs w:val="18"/>
                <w:lang w:val="en-GB"/>
              </w:rPr>
            </w:pPr>
            <w:r w:rsidRPr="00674AB9">
              <w:rPr>
                <w:rFonts w:cstheme="minorHAnsi"/>
                <w:sz w:val="18"/>
                <w:szCs w:val="18"/>
                <w:lang w:val="en-GB"/>
              </w:rPr>
              <w:t xml:space="preserve">PTN </w:t>
            </w:r>
            <w:r w:rsidRPr="00674AB9">
              <w:rPr>
                <w:rFonts w:cstheme="minorHAnsi"/>
                <w:sz w:val="18"/>
                <w:szCs w:val="18"/>
                <w:lang w:val="en-GB"/>
              </w:rPr>
              <w:tab/>
              <w:t>Product Termination Notification</w:t>
            </w:r>
          </w:p>
          <w:p w:rsidRPr="00674AB9" w:rsidR="00936C33" w:rsidP="00D372CB" w:rsidRDefault="00936C33" w14:paraId="68CEF38F" w14:textId="77777777">
            <w:pPr>
              <w:spacing w:after="0"/>
              <w:ind w:left="880" w:hanging="880"/>
              <w:rPr>
                <w:rFonts w:cstheme="minorHAnsi"/>
                <w:sz w:val="18"/>
                <w:szCs w:val="18"/>
                <w:lang w:val="en-GB"/>
              </w:rPr>
            </w:pPr>
            <w:r w:rsidRPr="00674AB9">
              <w:rPr>
                <w:rFonts w:cstheme="minorHAnsi"/>
                <w:sz w:val="18"/>
                <w:szCs w:val="18"/>
                <w:lang w:val="en-GB"/>
              </w:rPr>
              <w:t xml:space="preserve">PPF </w:t>
            </w:r>
            <w:r w:rsidRPr="00674AB9">
              <w:rPr>
                <w:rFonts w:cstheme="minorHAnsi"/>
                <w:sz w:val="18"/>
                <w:szCs w:val="18"/>
                <w:lang w:val="en-GB"/>
              </w:rPr>
              <w:tab/>
              <w:t xml:space="preserve">Production process and Product approval </w:t>
            </w:r>
            <w:r>
              <w:rPr>
                <w:rFonts w:cstheme="minorHAnsi"/>
                <w:sz w:val="18"/>
                <w:szCs w:val="18"/>
                <w:lang w:val="en-GB"/>
              </w:rPr>
              <w:br/>
            </w:r>
            <w:r w:rsidRPr="00674AB9">
              <w:rPr>
                <w:rFonts w:cstheme="minorHAnsi"/>
                <w:sz w:val="18"/>
                <w:szCs w:val="18"/>
                <w:lang w:val="en-GB"/>
              </w:rPr>
              <w:t>(VDA-Volume 2)</w:t>
            </w:r>
          </w:p>
          <w:p w:rsidRPr="00674AB9" w:rsidR="00936C33" w:rsidP="00D372CB" w:rsidRDefault="00936C33" w14:paraId="6662A4F7" w14:textId="77777777">
            <w:pPr>
              <w:spacing w:after="0"/>
              <w:ind w:left="880" w:hanging="880"/>
              <w:rPr>
                <w:rFonts w:cstheme="minorHAnsi"/>
                <w:sz w:val="18"/>
                <w:szCs w:val="18"/>
              </w:rPr>
            </w:pPr>
            <w:r w:rsidRPr="00674AB9">
              <w:rPr>
                <w:rFonts w:cstheme="minorHAnsi"/>
                <w:sz w:val="18"/>
                <w:szCs w:val="18"/>
              </w:rPr>
              <w:t xml:space="preserve">QMS </w:t>
            </w:r>
            <w:r w:rsidRPr="00674AB9">
              <w:rPr>
                <w:rFonts w:cstheme="minorHAnsi"/>
                <w:sz w:val="18"/>
                <w:szCs w:val="18"/>
              </w:rPr>
              <w:tab/>
              <w:t>Quality-Management-System</w:t>
            </w:r>
          </w:p>
          <w:p w:rsidRPr="00674AB9" w:rsidR="00936C33" w:rsidP="00D372CB" w:rsidRDefault="00936C33" w14:paraId="715F86C6" w14:textId="77777777">
            <w:pPr>
              <w:spacing w:after="0"/>
              <w:ind w:left="880" w:hanging="880"/>
              <w:rPr>
                <w:rFonts w:cstheme="minorHAnsi"/>
                <w:sz w:val="18"/>
                <w:szCs w:val="18"/>
              </w:rPr>
            </w:pPr>
            <w:r w:rsidRPr="00674AB9">
              <w:rPr>
                <w:rFonts w:cstheme="minorHAnsi"/>
                <w:sz w:val="18"/>
                <w:szCs w:val="18"/>
              </w:rPr>
              <w:t xml:space="preserve">SA </w:t>
            </w:r>
            <w:r w:rsidRPr="00674AB9">
              <w:rPr>
                <w:rFonts w:cstheme="minorHAnsi"/>
                <w:sz w:val="18"/>
                <w:szCs w:val="18"/>
              </w:rPr>
              <w:tab/>
              <w:t>Supplier Approval</w:t>
            </w:r>
          </w:p>
          <w:p w:rsidRPr="00674AB9" w:rsidR="00936C33" w:rsidP="00D372CB" w:rsidRDefault="00936C33" w14:paraId="78C23B1C" w14:textId="77777777">
            <w:pPr>
              <w:spacing w:after="0"/>
              <w:ind w:left="880" w:hanging="880"/>
              <w:rPr>
                <w:rFonts w:cstheme="minorHAnsi"/>
                <w:sz w:val="18"/>
                <w:szCs w:val="18"/>
              </w:rPr>
            </w:pPr>
            <w:r w:rsidRPr="00674AB9">
              <w:rPr>
                <w:rFonts w:cstheme="minorHAnsi"/>
                <w:sz w:val="18"/>
                <w:szCs w:val="18"/>
              </w:rPr>
              <w:t xml:space="preserve">SDS </w:t>
            </w:r>
            <w:r w:rsidRPr="00674AB9">
              <w:rPr>
                <w:rFonts w:cstheme="minorHAnsi"/>
                <w:sz w:val="18"/>
                <w:szCs w:val="18"/>
              </w:rPr>
              <w:tab/>
              <w:t>Safety Data Sheet</w:t>
            </w:r>
          </w:p>
          <w:p w:rsidRPr="00674AB9" w:rsidR="00936C33" w:rsidP="00D372CB" w:rsidRDefault="00936C33" w14:paraId="4E6291A4" w14:textId="77777777">
            <w:pPr>
              <w:spacing w:after="0"/>
              <w:ind w:left="880" w:hanging="880"/>
              <w:rPr>
                <w:rFonts w:cstheme="minorHAnsi"/>
                <w:sz w:val="18"/>
                <w:szCs w:val="18"/>
              </w:rPr>
            </w:pPr>
            <w:r w:rsidRPr="00674AB9">
              <w:rPr>
                <w:rFonts w:cstheme="minorHAnsi"/>
                <w:sz w:val="18"/>
                <w:szCs w:val="18"/>
              </w:rPr>
              <w:t xml:space="preserve">SPC </w:t>
            </w:r>
            <w:r w:rsidRPr="00674AB9">
              <w:rPr>
                <w:rFonts w:cstheme="minorHAnsi"/>
                <w:sz w:val="18"/>
                <w:szCs w:val="18"/>
              </w:rPr>
              <w:tab/>
              <w:t>Statistical Process Control</w:t>
            </w:r>
          </w:p>
          <w:p w:rsidRPr="00674AB9" w:rsidR="00936C33" w:rsidP="00D372CB" w:rsidRDefault="00936C33" w14:paraId="367A0CC8" w14:textId="77777777">
            <w:pPr>
              <w:spacing w:after="0"/>
              <w:ind w:left="880" w:hanging="880"/>
              <w:rPr>
                <w:rFonts w:cstheme="minorHAnsi"/>
                <w:sz w:val="18"/>
                <w:szCs w:val="18"/>
              </w:rPr>
            </w:pPr>
            <w:r w:rsidRPr="00674AB9">
              <w:rPr>
                <w:rFonts w:cstheme="minorHAnsi"/>
                <w:sz w:val="18"/>
                <w:szCs w:val="18"/>
              </w:rPr>
              <w:t xml:space="preserve">REACH </w:t>
            </w:r>
            <w:r w:rsidRPr="00674AB9">
              <w:rPr>
                <w:rFonts w:cstheme="minorHAnsi"/>
                <w:sz w:val="18"/>
                <w:szCs w:val="18"/>
              </w:rPr>
              <w:tab/>
              <w:t>Registration, Evaluation, Authorization and Restriction of Chemicals.</w:t>
            </w:r>
            <w:r w:rsidRPr="00674AB9">
              <w:rPr>
                <w:rFonts w:cstheme="minorHAnsi"/>
                <w:sz w:val="18"/>
                <w:szCs w:val="18"/>
              </w:rPr>
              <w:br/>
              <w:t>Regulation (EC) Nr. 1907/2006</w:t>
            </w:r>
          </w:p>
          <w:p w:rsidRPr="00674AB9" w:rsidR="00936C33" w:rsidP="00D372CB" w:rsidRDefault="00936C33" w14:paraId="03492416" w14:textId="77777777">
            <w:pPr>
              <w:spacing w:after="0"/>
              <w:ind w:left="880" w:hanging="880"/>
              <w:rPr>
                <w:rFonts w:cstheme="minorHAnsi"/>
                <w:sz w:val="18"/>
                <w:szCs w:val="18"/>
              </w:rPr>
            </w:pPr>
            <w:r w:rsidRPr="00674AB9">
              <w:rPr>
                <w:rFonts w:cstheme="minorHAnsi"/>
                <w:sz w:val="18"/>
                <w:szCs w:val="18"/>
              </w:rPr>
              <w:t xml:space="preserve">RoHS </w:t>
            </w:r>
            <w:r w:rsidRPr="00674AB9">
              <w:rPr>
                <w:rFonts w:cstheme="minorHAnsi"/>
                <w:sz w:val="18"/>
                <w:szCs w:val="18"/>
              </w:rPr>
              <w:tab/>
              <w:t xml:space="preserve">EU laws </w:t>
            </w:r>
            <w:r w:rsidRPr="00674AB9">
              <w:rPr>
                <w:rFonts w:cstheme="minorHAnsi"/>
                <w:b/>
                <w:bCs/>
                <w:sz w:val="18"/>
                <w:szCs w:val="18"/>
              </w:rPr>
              <w:t>R</w:t>
            </w:r>
            <w:r w:rsidRPr="00674AB9">
              <w:rPr>
                <w:rFonts w:cstheme="minorHAnsi"/>
                <w:sz w:val="18"/>
                <w:szCs w:val="18"/>
              </w:rPr>
              <w:t xml:space="preserve">estrict the use </w:t>
            </w:r>
            <w:r w:rsidRPr="00674AB9">
              <w:rPr>
                <w:rFonts w:cstheme="minorHAnsi"/>
                <w:b/>
                <w:bCs/>
                <w:sz w:val="18"/>
                <w:szCs w:val="18"/>
              </w:rPr>
              <w:t>o</w:t>
            </w:r>
            <w:r w:rsidRPr="00674AB9">
              <w:rPr>
                <w:rFonts w:cstheme="minorHAnsi"/>
                <w:sz w:val="18"/>
                <w:szCs w:val="18"/>
              </w:rPr>
              <w:t xml:space="preserve">f certain </w:t>
            </w:r>
            <w:r w:rsidRPr="00674AB9">
              <w:rPr>
                <w:rFonts w:cstheme="minorHAnsi"/>
                <w:b/>
                <w:bCs/>
                <w:sz w:val="18"/>
                <w:szCs w:val="18"/>
              </w:rPr>
              <w:t>H</w:t>
            </w:r>
            <w:r w:rsidRPr="00674AB9">
              <w:rPr>
                <w:rFonts w:cstheme="minorHAnsi"/>
                <w:sz w:val="18"/>
                <w:szCs w:val="18"/>
              </w:rPr>
              <w:t xml:space="preserve">azardous </w:t>
            </w:r>
            <w:r w:rsidRPr="00674AB9">
              <w:rPr>
                <w:rFonts w:cstheme="minorHAnsi"/>
                <w:b/>
                <w:bCs/>
                <w:sz w:val="18"/>
                <w:szCs w:val="18"/>
              </w:rPr>
              <w:t>S</w:t>
            </w:r>
            <w:r w:rsidRPr="00674AB9">
              <w:rPr>
                <w:rFonts w:cstheme="minorHAnsi"/>
                <w:sz w:val="18"/>
                <w:szCs w:val="18"/>
              </w:rPr>
              <w:t>ubstances in electrical and electronic equipment</w:t>
            </w:r>
            <w:r w:rsidRPr="00674AB9">
              <w:rPr>
                <w:rFonts w:cstheme="minorHAnsi"/>
                <w:sz w:val="18"/>
                <w:szCs w:val="18"/>
              </w:rPr>
              <w:br/>
              <w:t>EU-Directive 2011/65/EU</w:t>
            </w:r>
          </w:p>
        </w:tc>
        <w:tc>
          <w:tcPr>
            <w:tcW w:w="5103" w:type="dxa"/>
          </w:tcPr>
          <w:p w:rsidRPr="00674AB9" w:rsidR="00936C33" w:rsidP="00D372CB" w:rsidRDefault="00936C33" w14:paraId="27FA01C9" w14:textId="77777777">
            <w:pPr>
              <w:spacing w:after="0"/>
              <w:ind w:left="1027" w:hanging="850"/>
              <w:rPr>
                <w:rFonts w:cstheme="minorHAnsi"/>
                <w:sz w:val="18"/>
                <w:szCs w:val="18"/>
                <w:lang w:val="de-DE"/>
              </w:rPr>
            </w:pPr>
            <w:r w:rsidRPr="00674AB9">
              <w:rPr>
                <w:rFonts w:cstheme="minorHAnsi"/>
                <w:sz w:val="18"/>
                <w:szCs w:val="18"/>
                <w:lang w:val="de-DE"/>
              </w:rPr>
              <w:lastRenderedPageBreak/>
              <w:t>8D</w:t>
            </w:r>
            <w:r w:rsidRPr="00674AB9">
              <w:rPr>
                <w:rFonts w:cstheme="minorHAnsi"/>
                <w:sz w:val="18"/>
                <w:szCs w:val="18"/>
                <w:lang w:val="de-DE"/>
              </w:rPr>
              <w:tab/>
              <w:t>Acht Disziplinen - Problemlösungsprozess/Bericht</w:t>
            </w:r>
          </w:p>
          <w:p w:rsidR="00936C33" w:rsidP="00D372CB" w:rsidRDefault="00936C33" w14:paraId="3D2352CA" w14:textId="77777777">
            <w:pPr>
              <w:spacing w:after="0"/>
              <w:ind w:left="1027" w:hanging="850"/>
              <w:rPr>
                <w:rFonts w:cstheme="minorHAnsi"/>
                <w:sz w:val="18"/>
                <w:szCs w:val="18"/>
                <w:lang w:val="de-DE"/>
              </w:rPr>
            </w:pPr>
            <w:r w:rsidRPr="00674AB9">
              <w:rPr>
                <w:rFonts w:cstheme="minorHAnsi"/>
                <w:sz w:val="18"/>
                <w:szCs w:val="18"/>
                <w:lang w:val="de-DE"/>
              </w:rPr>
              <w:t xml:space="preserve">APQP </w:t>
            </w:r>
            <w:r w:rsidRPr="00674AB9">
              <w:rPr>
                <w:rFonts w:cstheme="minorHAnsi"/>
                <w:sz w:val="18"/>
                <w:szCs w:val="18"/>
                <w:lang w:val="de-DE"/>
              </w:rPr>
              <w:tab/>
              <w:t>Qualitätsplanung</w:t>
            </w:r>
          </w:p>
          <w:p w:rsidRPr="003504EB" w:rsidR="00936C33" w:rsidP="00D372CB" w:rsidRDefault="00936C33" w14:paraId="0F2BE6E7" w14:textId="77777777">
            <w:pPr>
              <w:spacing w:after="0"/>
              <w:ind w:left="1027" w:hanging="850"/>
              <w:rPr>
                <w:rFonts w:cstheme="minorHAnsi"/>
                <w:sz w:val="18"/>
                <w:szCs w:val="18"/>
                <w:lang w:val="de-DE"/>
              </w:rPr>
            </w:pPr>
            <w:r>
              <w:rPr>
                <w:rFonts w:cstheme="minorHAnsi"/>
                <w:sz w:val="18"/>
                <w:szCs w:val="18"/>
                <w:lang w:val="de-DE"/>
              </w:rPr>
              <w:t>BCMS</w:t>
            </w:r>
            <w:r w:rsidRPr="00674AB9">
              <w:rPr>
                <w:rFonts w:cstheme="minorHAnsi"/>
                <w:sz w:val="18"/>
                <w:szCs w:val="18"/>
                <w:lang w:val="de-DE"/>
              </w:rPr>
              <w:t xml:space="preserve"> </w:t>
            </w:r>
            <w:r w:rsidRPr="00674AB9">
              <w:rPr>
                <w:rFonts w:cstheme="minorHAnsi"/>
                <w:sz w:val="18"/>
                <w:szCs w:val="18"/>
                <w:lang w:val="de-DE"/>
              </w:rPr>
              <w:tab/>
            </w:r>
            <w:r>
              <w:rPr>
                <w:rFonts w:cstheme="minorHAnsi"/>
                <w:sz w:val="18"/>
                <w:szCs w:val="18"/>
                <w:lang w:val="de-DE"/>
              </w:rPr>
              <w:t>Betriebliches Kontinuitäts Management System</w:t>
            </w:r>
          </w:p>
          <w:p w:rsidRPr="00674AB9" w:rsidR="00936C33" w:rsidP="00D372CB" w:rsidRDefault="00936C33" w14:paraId="2245E564" w14:textId="77777777">
            <w:pPr>
              <w:spacing w:after="0"/>
              <w:ind w:left="1027" w:hanging="850"/>
              <w:rPr>
                <w:rFonts w:cstheme="minorHAnsi"/>
                <w:sz w:val="18"/>
                <w:szCs w:val="18"/>
                <w:lang w:val="de-DE"/>
              </w:rPr>
            </w:pPr>
            <w:r w:rsidRPr="00674AB9">
              <w:rPr>
                <w:rFonts w:cstheme="minorHAnsi"/>
                <w:sz w:val="18"/>
                <w:szCs w:val="18"/>
                <w:lang w:val="de-DE"/>
              </w:rPr>
              <w:t xml:space="preserve">CISG </w:t>
            </w:r>
            <w:r w:rsidRPr="00674AB9">
              <w:rPr>
                <w:rFonts w:cstheme="minorHAnsi"/>
                <w:sz w:val="18"/>
                <w:szCs w:val="18"/>
                <w:lang w:val="de-DE"/>
              </w:rPr>
              <w:tab/>
              <w:t>Völkerrechtlicher Vertrag über das für den internationalen Warenkauf maßgebliche Recht. (Wiener Kaufrecht)</w:t>
            </w:r>
          </w:p>
          <w:p w:rsidRPr="00674AB9" w:rsidR="00936C33" w:rsidP="00D372CB" w:rsidRDefault="00936C33" w14:paraId="6E7DED04" w14:textId="77777777">
            <w:pPr>
              <w:spacing w:after="0"/>
              <w:ind w:left="1027" w:hanging="850"/>
              <w:rPr>
                <w:rFonts w:cstheme="minorHAnsi"/>
                <w:sz w:val="18"/>
                <w:szCs w:val="18"/>
                <w:lang w:val="de-DE"/>
              </w:rPr>
            </w:pPr>
            <w:r w:rsidRPr="00674AB9">
              <w:rPr>
                <w:rFonts w:cstheme="minorHAnsi"/>
                <w:sz w:val="18"/>
                <w:szCs w:val="18"/>
                <w:lang w:val="de-DE"/>
              </w:rPr>
              <w:t xml:space="preserve">CE! </w:t>
            </w:r>
            <w:r w:rsidRPr="00674AB9">
              <w:rPr>
                <w:rFonts w:cstheme="minorHAnsi"/>
                <w:sz w:val="18"/>
                <w:szCs w:val="18"/>
                <w:lang w:val="de-DE"/>
              </w:rPr>
              <w:tab/>
              <w:t>Exakte Kopie</w:t>
            </w:r>
          </w:p>
          <w:p w:rsidRPr="00674AB9" w:rsidR="00936C33" w:rsidP="00D372CB" w:rsidRDefault="00936C33" w14:paraId="6FFA9B6D" w14:textId="77777777">
            <w:pPr>
              <w:spacing w:after="0"/>
              <w:ind w:left="1027" w:hanging="850"/>
              <w:rPr>
                <w:rFonts w:cstheme="minorHAnsi"/>
                <w:sz w:val="18"/>
                <w:szCs w:val="18"/>
                <w:lang w:val="de-DE"/>
              </w:rPr>
            </w:pPr>
            <w:r w:rsidRPr="00674AB9">
              <w:rPr>
                <w:rFonts w:cstheme="minorHAnsi"/>
                <w:sz w:val="18"/>
                <w:szCs w:val="18"/>
                <w:lang w:val="de-DE"/>
              </w:rPr>
              <w:t>CPP</w:t>
            </w:r>
            <w:r w:rsidRPr="00674AB9">
              <w:rPr>
                <w:rFonts w:cstheme="minorHAnsi"/>
                <w:sz w:val="18"/>
                <w:szCs w:val="18"/>
                <w:lang w:val="de-DE"/>
              </w:rPr>
              <w:tab/>
              <w:t>Kritischer Produktionsprozess</w:t>
            </w:r>
          </w:p>
          <w:p w:rsidRPr="00674AB9" w:rsidR="00936C33" w:rsidP="00D372CB" w:rsidRDefault="00936C33" w14:paraId="7C2990DE" w14:textId="77777777">
            <w:pPr>
              <w:spacing w:after="0"/>
              <w:ind w:left="1027" w:hanging="850"/>
              <w:rPr>
                <w:rFonts w:cstheme="minorHAnsi"/>
                <w:sz w:val="18"/>
                <w:szCs w:val="18"/>
                <w:lang w:val="de-CH"/>
              </w:rPr>
            </w:pPr>
            <w:r w:rsidRPr="00674AB9">
              <w:rPr>
                <w:rFonts w:cstheme="minorHAnsi"/>
                <w:sz w:val="18"/>
                <w:szCs w:val="18"/>
                <w:lang w:val="de-CH"/>
              </w:rPr>
              <w:lastRenderedPageBreak/>
              <w:t>FAI</w:t>
            </w:r>
            <w:r w:rsidRPr="00674AB9">
              <w:rPr>
                <w:rFonts w:cstheme="minorHAnsi"/>
                <w:sz w:val="18"/>
                <w:szCs w:val="18"/>
                <w:lang w:val="de-CH"/>
              </w:rPr>
              <w:tab/>
              <w:t>Erststückprüfung / Erstmusterprüfung</w:t>
            </w:r>
          </w:p>
          <w:p w:rsidRPr="00674AB9" w:rsidR="00936C33" w:rsidP="00D372CB" w:rsidRDefault="00936C33" w14:paraId="61A7809E" w14:textId="77777777">
            <w:pPr>
              <w:spacing w:after="0"/>
              <w:ind w:left="1027" w:hanging="850"/>
              <w:rPr>
                <w:rFonts w:cstheme="minorHAnsi"/>
                <w:sz w:val="18"/>
                <w:szCs w:val="18"/>
                <w:lang w:val="de-DE"/>
              </w:rPr>
            </w:pPr>
            <w:r w:rsidRPr="00674AB9">
              <w:rPr>
                <w:rFonts w:cstheme="minorHAnsi"/>
                <w:sz w:val="18"/>
                <w:szCs w:val="18"/>
                <w:lang w:val="de-DE"/>
              </w:rPr>
              <w:t>FMEA</w:t>
            </w:r>
            <w:r w:rsidRPr="00674AB9">
              <w:rPr>
                <w:rFonts w:cstheme="minorHAnsi"/>
                <w:sz w:val="18"/>
                <w:szCs w:val="18"/>
                <w:lang w:val="de-DE"/>
              </w:rPr>
              <w:tab/>
              <w:t>Fehlermöglichkeits- und Einflussanalyse (Risikoanalyse)</w:t>
            </w:r>
          </w:p>
          <w:p w:rsidRPr="00674AB9" w:rsidR="00936C33" w:rsidP="00D372CB" w:rsidRDefault="00936C33" w14:paraId="71FE23DB" w14:textId="77777777">
            <w:pPr>
              <w:spacing w:after="0"/>
              <w:ind w:left="1027" w:hanging="850"/>
              <w:rPr>
                <w:rFonts w:cstheme="minorHAnsi"/>
                <w:sz w:val="18"/>
                <w:szCs w:val="18"/>
                <w:lang w:val="de-DE"/>
              </w:rPr>
            </w:pPr>
            <w:r w:rsidRPr="00674AB9">
              <w:rPr>
                <w:rFonts w:cstheme="minorHAnsi"/>
                <w:sz w:val="18"/>
                <w:szCs w:val="18"/>
                <w:lang w:val="de-DE"/>
              </w:rPr>
              <w:t>GQA</w:t>
            </w:r>
            <w:r w:rsidRPr="00674AB9">
              <w:rPr>
                <w:rFonts w:cstheme="minorHAnsi"/>
                <w:sz w:val="18"/>
                <w:szCs w:val="18"/>
                <w:lang w:val="de-DE"/>
              </w:rPr>
              <w:tab/>
              <w:t>Allgemeine Qualitätsvereinbarung</w:t>
            </w:r>
          </w:p>
          <w:p w:rsidRPr="00674AB9" w:rsidR="00936C33" w:rsidP="00D372CB" w:rsidRDefault="00936C33" w14:paraId="3DB28F6E" w14:textId="77777777">
            <w:pPr>
              <w:spacing w:after="0"/>
              <w:ind w:left="1027" w:hanging="850"/>
              <w:rPr>
                <w:rFonts w:cstheme="minorHAnsi"/>
                <w:sz w:val="18"/>
                <w:szCs w:val="18"/>
                <w:lang w:val="de-DE"/>
              </w:rPr>
            </w:pPr>
            <w:r w:rsidRPr="00674AB9">
              <w:rPr>
                <w:rFonts w:cstheme="minorHAnsi"/>
                <w:sz w:val="18"/>
                <w:szCs w:val="18"/>
                <w:lang w:val="de-DE"/>
              </w:rPr>
              <w:t>ISIR</w:t>
            </w:r>
            <w:r w:rsidRPr="00674AB9">
              <w:rPr>
                <w:rFonts w:cstheme="minorHAnsi"/>
                <w:sz w:val="18"/>
                <w:szCs w:val="18"/>
                <w:lang w:val="de-DE"/>
              </w:rPr>
              <w:tab/>
              <w:t>Erstmusterprüfbericht (EMPB)</w:t>
            </w:r>
          </w:p>
          <w:p w:rsidRPr="00674AB9" w:rsidR="00936C33" w:rsidP="00D372CB" w:rsidRDefault="00936C33" w14:paraId="06354701" w14:textId="77777777">
            <w:pPr>
              <w:spacing w:after="0"/>
              <w:ind w:left="1027" w:hanging="850"/>
              <w:rPr>
                <w:rFonts w:cstheme="minorHAnsi"/>
                <w:sz w:val="18"/>
                <w:szCs w:val="18"/>
                <w:lang w:val="de-DE"/>
              </w:rPr>
            </w:pPr>
            <w:r w:rsidRPr="00674AB9">
              <w:rPr>
                <w:rFonts w:cstheme="minorHAnsi"/>
                <w:sz w:val="18"/>
                <w:szCs w:val="18"/>
                <w:lang w:val="de-DE"/>
              </w:rPr>
              <w:t>ISO</w:t>
            </w:r>
            <w:r w:rsidRPr="00674AB9">
              <w:rPr>
                <w:rFonts w:cstheme="minorHAnsi"/>
                <w:sz w:val="18"/>
                <w:szCs w:val="18"/>
                <w:lang w:val="de-DE"/>
              </w:rPr>
              <w:tab/>
              <w:t>Internationale Organisation für Normung</w:t>
            </w:r>
          </w:p>
          <w:p w:rsidRPr="00674AB9" w:rsidR="00936C33" w:rsidP="00D372CB" w:rsidRDefault="00936C33" w14:paraId="44F1B540" w14:textId="77777777">
            <w:pPr>
              <w:spacing w:after="0"/>
              <w:ind w:left="1027" w:hanging="850"/>
              <w:rPr>
                <w:rFonts w:cstheme="minorHAnsi"/>
                <w:sz w:val="18"/>
                <w:szCs w:val="18"/>
                <w:lang w:val="de-DE"/>
              </w:rPr>
            </w:pPr>
            <w:r w:rsidRPr="00674AB9">
              <w:rPr>
                <w:rFonts w:cstheme="minorHAnsi"/>
                <w:sz w:val="18"/>
                <w:szCs w:val="18"/>
                <w:lang w:val="de-DE"/>
              </w:rPr>
              <w:t>MA</w:t>
            </w:r>
            <w:r w:rsidRPr="00674AB9">
              <w:rPr>
                <w:rFonts w:cstheme="minorHAnsi"/>
                <w:sz w:val="18"/>
                <w:szCs w:val="18"/>
                <w:lang w:val="de-DE"/>
              </w:rPr>
              <w:tab/>
              <w:t>Herstellungserlaubnis</w:t>
            </w:r>
          </w:p>
          <w:p w:rsidR="00936C33" w:rsidP="00D372CB" w:rsidRDefault="00936C33" w14:paraId="07C32175" w14:textId="77777777">
            <w:pPr>
              <w:spacing w:after="0"/>
              <w:ind w:left="1027" w:hanging="850"/>
              <w:rPr>
                <w:rFonts w:cstheme="minorHAnsi"/>
                <w:sz w:val="18"/>
                <w:szCs w:val="18"/>
                <w:lang w:val="de-CH"/>
              </w:rPr>
            </w:pPr>
            <w:r w:rsidRPr="00674AB9">
              <w:rPr>
                <w:rFonts w:cstheme="minorHAnsi"/>
                <w:sz w:val="18"/>
                <w:szCs w:val="18"/>
                <w:lang w:val="de-CH"/>
              </w:rPr>
              <w:t>NFF</w:t>
            </w:r>
            <w:r w:rsidRPr="00674AB9">
              <w:rPr>
                <w:rFonts w:cstheme="minorHAnsi"/>
                <w:sz w:val="18"/>
                <w:szCs w:val="18"/>
                <w:lang w:val="de-CH"/>
              </w:rPr>
              <w:tab/>
              <w:t>Kein Fehler gefunden</w:t>
            </w:r>
          </w:p>
          <w:p w:rsidRPr="00E93AAB" w:rsidR="00936C33" w:rsidP="00D372CB" w:rsidRDefault="00936C33" w14:paraId="63E74ABC" w14:textId="77777777">
            <w:pPr>
              <w:spacing w:after="0"/>
              <w:ind w:left="1027" w:hanging="850"/>
              <w:rPr>
                <w:rFonts w:cstheme="minorHAnsi"/>
                <w:sz w:val="18"/>
                <w:szCs w:val="18"/>
              </w:rPr>
            </w:pPr>
            <w:r w:rsidRPr="00E93AAB">
              <w:rPr>
                <w:rFonts w:cstheme="minorHAnsi"/>
                <w:sz w:val="18"/>
                <w:szCs w:val="18"/>
              </w:rPr>
              <w:t>PCB</w:t>
            </w:r>
            <w:r w:rsidRPr="00E93AAB">
              <w:rPr>
                <w:rFonts w:cstheme="minorHAnsi"/>
                <w:sz w:val="18"/>
                <w:szCs w:val="18"/>
              </w:rPr>
              <w:tab/>
              <w:t>Leiterplatte (printed circuit b</w:t>
            </w:r>
            <w:r>
              <w:rPr>
                <w:rFonts w:cstheme="minorHAnsi"/>
                <w:sz w:val="18"/>
                <w:szCs w:val="18"/>
              </w:rPr>
              <w:t>oard)</w:t>
            </w:r>
          </w:p>
          <w:p w:rsidRPr="00674AB9" w:rsidR="00936C33" w:rsidP="00D372CB" w:rsidRDefault="00936C33" w14:paraId="3B2B0835" w14:textId="77777777">
            <w:pPr>
              <w:spacing w:after="0"/>
              <w:ind w:left="1027" w:hanging="850"/>
              <w:rPr>
                <w:rFonts w:cstheme="minorHAnsi"/>
                <w:sz w:val="18"/>
                <w:szCs w:val="18"/>
                <w:lang w:val="de-CH"/>
              </w:rPr>
            </w:pPr>
            <w:r w:rsidRPr="00674AB9">
              <w:rPr>
                <w:rFonts w:cstheme="minorHAnsi"/>
                <w:sz w:val="18"/>
                <w:szCs w:val="18"/>
                <w:lang w:val="de-CH"/>
              </w:rPr>
              <w:t xml:space="preserve">PPAP </w:t>
            </w:r>
            <w:r w:rsidRPr="00674AB9">
              <w:rPr>
                <w:rFonts w:cstheme="minorHAnsi"/>
                <w:sz w:val="18"/>
                <w:szCs w:val="18"/>
                <w:lang w:val="de-CH"/>
              </w:rPr>
              <w:tab/>
              <w:t>Produktionsteil-Freigabeverfahren</w:t>
            </w:r>
          </w:p>
          <w:p w:rsidRPr="00674AB9" w:rsidR="00936C33" w:rsidP="00D372CB" w:rsidRDefault="00936C33" w14:paraId="7CE6A108" w14:textId="77777777">
            <w:pPr>
              <w:spacing w:after="0"/>
              <w:ind w:left="1027" w:hanging="850"/>
              <w:rPr>
                <w:rFonts w:cstheme="minorHAnsi"/>
                <w:sz w:val="18"/>
                <w:szCs w:val="18"/>
                <w:lang w:val="de-DE"/>
              </w:rPr>
            </w:pPr>
            <w:r w:rsidRPr="00674AB9">
              <w:rPr>
                <w:rFonts w:cstheme="minorHAnsi"/>
                <w:sz w:val="18"/>
                <w:szCs w:val="18"/>
                <w:lang w:val="de-DE"/>
              </w:rPr>
              <w:t>PCN</w:t>
            </w:r>
            <w:r w:rsidRPr="00674AB9">
              <w:rPr>
                <w:rFonts w:cstheme="minorHAnsi"/>
                <w:sz w:val="18"/>
                <w:szCs w:val="18"/>
                <w:lang w:val="de-DE"/>
              </w:rPr>
              <w:tab/>
              <w:t>Benachrichtigung über Produkt- oder Prozessänderungen</w:t>
            </w:r>
          </w:p>
          <w:p w:rsidRPr="00674AB9" w:rsidR="00936C33" w:rsidP="00D372CB" w:rsidRDefault="00936C33" w14:paraId="36BCB08F" w14:textId="77777777">
            <w:pPr>
              <w:spacing w:after="0"/>
              <w:ind w:left="1027" w:hanging="850"/>
              <w:rPr>
                <w:rFonts w:cstheme="minorHAnsi"/>
                <w:sz w:val="18"/>
                <w:szCs w:val="18"/>
                <w:lang w:val="de-DE"/>
              </w:rPr>
            </w:pPr>
            <w:r w:rsidRPr="00674AB9">
              <w:rPr>
                <w:rFonts w:cstheme="minorHAnsi"/>
                <w:sz w:val="18"/>
                <w:szCs w:val="18"/>
                <w:lang w:val="de-DE"/>
              </w:rPr>
              <w:t>PTN</w:t>
            </w:r>
            <w:r w:rsidRPr="00674AB9">
              <w:rPr>
                <w:rFonts w:cstheme="minorHAnsi"/>
                <w:sz w:val="18"/>
                <w:szCs w:val="18"/>
                <w:lang w:val="de-DE"/>
              </w:rPr>
              <w:tab/>
              <w:t>Produktabbruch-Benachrichtigung</w:t>
            </w:r>
          </w:p>
          <w:p w:rsidRPr="00674AB9" w:rsidR="00936C33" w:rsidP="00D372CB" w:rsidRDefault="00936C33" w14:paraId="7FCE3324" w14:textId="77777777">
            <w:pPr>
              <w:spacing w:after="0"/>
              <w:ind w:left="1027" w:hanging="850"/>
              <w:rPr>
                <w:rFonts w:cstheme="minorHAnsi"/>
                <w:sz w:val="18"/>
                <w:szCs w:val="18"/>
                <w:lang w:val="de-DE"/>
              </w:rPr>
            </w:pPr>
            <w:r w:rsidRPr="00674AB9">
              <w:rPr>
                <w:rFonts w:cstheme="minorHAnsi"/>
                <w:sz w:val="18"/>
                <w:szCs w:val="18"/>
                <w:lang w:val="de-DE"/>
              </w:rPr>
              <w:t>PPF</w:t>
            </w:r>
            <w:r w:rsidRPr="00674AB9">
              <w:rPr>
                <w:rFonts w:cstheme="minorHAnsi"/>
                <w:sz w:val="18"/>
                <w:szCs w:val="18"/>
                <w:lang w:val="de-DE"/>
              </w:rPr>
              <w:tab/>
              <w:t xml:space="preserve">Produktionsprozess und Produktfreigabe </w:t>
            </w:r>
            <w:r>
              <w:rPr>
                <w:rFonts w:cstheme="minorHAnsi"/>
                <w:sz w:val="18"/>
                <w:szCs w:val="18"/>
                <w:lang w:val="de-DE"/>
              </w:rPr>
              <w:br/>
            </w:r>
            <w:r w:rsidRPr="00674AB9">
              <w:rPr>
                <w:rFonts w:cstheme="minorHAnsi"/>
                <w:sz w:val="18"/>
                <w:szCs w:val="18"/>
                <w:lang w:val="de-DE"/>
              </w:rPr>
              <w:t>(VDA-Band 2)</w:t>
            </w:r>
          </w:p>
          <w:p w:rsidRPr="00674AB9" w:rsidR="00936C33" w:rsidP="00D372CB" w:rsidRDefault="00936C33" w14:paraId="248CDA13" w14:textId="77777777">
            <w:pPr>
              <w:spacing w:after="0"/>
              <w:ind w:left="1027" w:hanging="850"/>
              <w:rPr>
                <w:rFonts w:cstheme="minorHAnsi"/>
                <w:sz w:val="18"/>
                <w:szCs w:val="18"/>
                <w:lang w:val="de-CH"/>
              </w:rPr>
            </w:pPr>
            <w:r w:rsidRPr="00674AB9">
              <w:rPr>
                <w:rFonts w:cstheme="minorHAnsi"/>
                <w:sz w:val="18"/>
                <w:szCs w:val="18"/>
                <w:lang w:val="de-CH"/>
              </w:rPr>
              <w:t>QMS</w:t>
            </w:r>
            <w:r w:rsidRPr="00674AB9">
              <w:rPr>
                <w:rFonts w:cstheme="minorHAnsi"/>
                <w:sz w:val="18"/>
                <w:szCs w:val="18"/>
                <w:lang w:val="de-CH"/>
              </w:rPr>
              <w:tab/>
              <w:t>Qualitäts-Management-System</w:t>
            </w:r>
          </w:p>
          <w:p w:rsidRPr="00674AB9" w:rsidR="00936C33" w:rsidP="00D372CB" w:rsidRDefault="00936C33" w14:paraId="4A96D741" w14:textId="77777777">
            <w:pPr>
              <w:spacing w:after="0"/>
              <w:ind w:left="1027" w:hanging="850"/>
              <w:rPr>
                <w:rFonts w:cstheme="minorHAnsi"/>
                <w:sz w:val="18"/>
                <w:szCs w:val="18"/>
                <w:lang w:val="de-DE"/>
              </w:rPr>
            </w:pPr>
            <w:r w:rsidRPr="00674AB9">
              <w:rPr>
                <w:rFonts w:cstheme="minorHAnsi"/>
                <w:sz w:val="18"/>
                <w:szCs w:val="18"/>
                <w:lang w:val="de-DE"/>
              </w:rPr>
              <w:t>SA</w:t>
            </w:r>
            <w:r w:rsidRPr="00674AB9">
              <w:rPr>
                <w:rFonts w:cstheme="minorHAnsi"/>
                <w:sz w:val="18"/>
                <w:szCs w:val="18"/>
                <w:lang w:val="de-DE"/>
              </w:rPr>
              <w:tab/>
              <w:t>Lieferantenfreigabe</w:t>
            </w:r>
          </w:p>
          <w:p w:rsidRPr="00674AB9" w:rsidR="00936C33" w:rsidP="00D372CB" w:rsidRDefault="00936C33" w14:paraId="17CCB5FA" w14:textId="77777777">
            <w:pPr>
              <w:spacing w:after="0"/>
              <w:ind w:left="1027" w:hanging="850"/>
              <w:rPr>
                <w:rFonts w:cstheme="minorHAnsi"/>
                <w:sz w:val="18"/>
                <w:szCs w:val="18"/>
                <w:lang w:val="de-DE"/>
              </w:rPr>
            </w:pPr>
            <w:r w:rsidRPr="00674AB9">
              <w:rPr>
                <w:rFonts w:cstheme="minorHAnsi"/>
                <w:sz w:val="18"/>
                <w:szCs w:val="18"/>
                <w:lang w:val="de-DE"/>
              </w:rPr>
              <w:t>SDS</w:t>
            </w:r>
            <w:r w:rsidRPr="00674AB9">
              <w:rPr>
                <w:rFonts w:cstheme="minorHAnsi"/>
                <w:sz w:val="18"/>
                <w:szCs w:val="18"/>
                <w:lang w:val="de-DE"/>
              </w:rPr>
              <w:tab/>
              <w:t>Sicherheitsdatenblatt</w:t>
            </w:r>
          </w:p>
          <w:p w:rsidRPr="00674AB9" w:rsidR="00936C33" w:rsidP="00D372CB" w:rsidRDefault="00936C33" w14:paraId="236DF7BC" w14:textId="77777777">
            <w:pPr>
              <w:spacing w:after="0"/>
              <w:ind w:left="1027" w:hanging="850"/>
              <w:rPr>
                <w:rFonts w:cstheme="minorHAnsi"/>
                <w:sz w:val="18"/>
                <w:szCs w:val="18"/>
                <w:lang w:val="de-DE"/>
              </w:rPr>
            </w:pPr>
            <w:r w:rsidRPr="00674AB9">
              <w:rPr>
                <w:rFonts w:cstheme="minorHAnsi"/>
                <w:sz w:val="18"/>
                <w:szCs w:val="18"/>
                <w:lang w:val="de-DE"/>
              </w:rPr>
              <w:t>SPC</w:t>
            </w:r>
            <w:r w:rsidRPr="00674AB9">
              <w:rPr>
                <w:rFonts w:cstheme="minorHAnsi"/>
                <w:sz w:val="18"/>
                <w:szCs w:val="18"/>
                <w:lang w:val="de-DE"/>
              </w:rPr>
              <w:tab/>
              <w:t>Statistische Prozesskontrolle</w:t>
            </w:r>
          </w:p>
          <w:p w:rsidRPr="00674AB9" w:rsidR="00936C33" w:rsidP="00D372CB" w:rsidRDefault="00936C33" w14:paraId="4CC5BED0" w14:textId="77777777">
            <w:pPr>
              <w:spacing w:after="0"/>
              <w:ind w:left="1027" w:hanging="850"/>
              <w:rPr>
                <w:rFonts w:cstheme="minorHAnsi"/>
                <w:sz w:val="18"/>
                <w:szCs w:val="18"/>
                <w:lang w:val="de-CH"/>
              </w:rPr>
            </w:pPr>
            <w:r w:rsidRPr="00674AB9">
              <w:rPr>
                <w:rFonts w:cstheme="minorHAnsi"/>
                <w:sz w:val="18"/>
                <w:szCs w:val="18"/>
                <w:lang w:val="de-CH"/>
              </w:rPr>
              <w:t>REACH</w:t>
            </w:r>
            <w:r w:rsidRPr="00674AB9">
              <w:rPr>
                <w:rFonts w:cstheme="minorHAnsi"/>
                <w:sz w:val="18"/>
                <w:szCs w:val="18"/>
                <w:lang w:val="de-DE"/>
              </w:rPr>
              <w:t xml:space="preserve"> </w:t>
            </w:r>
            <w:r w:rsidRPr="00674AB9">
              <w:rPr>
                <w:rFonts w:cstheme="minorHAnsi"/>
                <w:sz w:val="18"/>
                <w:szCs w:val="18"/>
                <w:lang w:val="de-DE"/>
              </w:rPr>
              <w:tab/>
              <w:t>Registrierung, Bewertung, Zulassung und Beschränkung von Chemikalien.</w:t>
            </w:r>
            <w:r w:rsidRPr="00674AB9">
              <w:rPr>
                <w:rFonts w:cstheme="minorHAnsi"/>
                <w:sz w:val="18"/>
                <w:szCs w:val="18"/>
                <w:lang w:val="de-DE"/>
              </w:rPr>
              <w:br/>
            </w:r>
            <w:r w:rsidRPr="00674AB9">
              <w:rPr>
                <w:rFonts w:cstheme="minorHAnsi"/>
                <w:sz w:val="18"/>
                <w:szCs w:val="18"/>
                <w:lang w:val="de-CH"/>
              </w:rPr>
              <w:t>Verordnung (EG) Nr. 1907/2006</w:t>
            </w:r>
          </w:p>
          <w:p w:rsidRPr="00674AB9" w:rsidR="00936C33" w:rsidP="00D372CB" w:rsidRDefault="00936C33" w14:paraId="59361165" w14:textId="77777777">
            <w:pPr>
              <w:spacing w:after="0"/>
              <w:ind w:left="1027" w:hanging="850"/>
              <w:rPr>
                <w:rFonts w:cstheme="minorHAnsi"/>
                <w:sz w:val="18"/>
                <w:szCs w:val="18"/>
                <w:lang w:val="de-CH"/>
              </w:rPr>
            </w:pPr>
            <w:r w:rsidRPr="00674AB9">
              <w:rPr>
                <w:rFonts w:cstheme="minorHAnsi"/>
                <w:sz w:val="18"/>
                <w:szCs w:val="18"/>
                <w:lang w:val="de-CH"/>
              </w:rPr>
              <w:t>RoHS</w:t>
            </w:r>
            <w:r w:rsidRPr="00674AB9">
              <w:rPr>
                <w:rFonts w:cstheme="minorHAnsi"/>
                <w:sz w:val="18"/>
                <w:szCs w:val="18"/>
                <w:lang w:val="de-CH"/>
              </w:rPr>
              <w:tab/>
              <w:t xml:space="preserve">Europäische Verordnung zur Beschränkung der Verwendung bestimmter gefährlicher Stoffe in Elektro- und Elektronikgeräten </w:t>
            </w:r>
            <w:r w:rsidRPr="00674AB9">
              <w:rPr>
                <w:rFonts w:cstheme="minorHAnsi"/>
                <w:sz w:val="18"/>
                <w:szCs w:val="18"/>
                <w:lang w:val="de-CH"/>
              </w:rPr>
              <w:br/>
              <w:t xml:space="preserve">EU-Richtlinie 2011/65/EU </w:t>
            </w:r>
          </w:p>
        </w:tc>
      </w:tr>
    </w:tbl>
    <w:p w:rsidRPr="00AF3046" w:rsidR="00936C33" w:rsidP="00936C33" w:rsidRDefault="00936C33" w14:paraId="4288A300" w14:textId="77777777">
      <w:pPr>
        <w:rPr>
          <w:lang w:val="de-CH"/>
        </w:rPr>
      </w:pPr>
    </w:p>
    <w:tbl>
      <w:tblPr>
        <w:tblStyle w:val="TableGrid"/>
        <w:tblW w:w="10488" w:type="dxa"/>
        <w:tblInd w:w="0" w:type="dxa"/>
        <w:tblLook w:val="04A0" w:firstRow="1" w:lastRow="0" w:firstColumn="1" w:lastColumn="0" w:noHBand="0" w:noVBand="1"/>
      </w:tblPr>
      <w:tblGrid>
        <w:gridCol w:w="5244"/>
        <w:gridCol w:w="4257"/>
        <w:gridCol w:w="987"/>
      </w:tblGrid>
      <w:tr w:rsidRPr="00AF3046" w:rsidR="00936C33" w:rsidTr="00D372CB" w14:paraId="0049EFB5" w14:textId="77777777">
        <w:trPr>
          <w:gridAfter w:val="1"/>
          <w:wAfter w:w="987" w:type="dxa"/>
          <w:trHeight w:val="582"/>
        </w:trPr>
        <w:tc>
          <w:tcPr>
            <w:tcW w:w="5244" w:type="dxa"/>
            <w:tcBorders>
              <w:top w:val="nil"/>
              <w:left w:val="nil"/>
              <w:bottom w:val="nil"/>
              <w:right w:val="nil"/>
            </w:tcBorders>
          </w:tcPr>
          <w:p w:rsidRPr="00AF3046" w:rsidR="00936C33" w:rsidP="00D372CB" w:rsidRDefault="00936C33" w14:paraId="0EE1FCD6" w14:textId="77777777">
            <w:pPr>
              <w:spacing w:after="30" w:line="259" w:lineRule="auto"/>
            </w:pPr>
            <w:r w:rsidRPr="00E964A4">
              <w:br/>
            </w:r>
            <w:r w:rsidRPr="00E964A4">
              <w:br/>
            </w:r>
            <w:r w:rsidRPr="00E964A4">
              <w:br/>
            </w:r>
            <w:r w:rsidRPr="00AF3046">
              <w:t xml:space="preserve">Place, date: _________________________ </w:t>
            </w:r>
          </w:p>
          <w:p w:rsidRPr="00AF3046" w:rsidR="00936C33" w:rsidP="00D372CB" w:rsidRDefault="00936C33" w14:paraId="0EAD5C50" w14:textId="77777777">
            <w:pPr>
              <w:spacing w:after="0" w:line="259" w:lineRule="auto"/>
            </w:pPr>
            <w:r w:rsidRPr="00AF3046">
              <w:t xml:space="preserve"> </w:t>
            </w:r>
          </w:p>
        </w:tc>
        <w:tc>
          <w:tcPr>
            <w:tcW w:w="4257" w:type="dxa"/>
            <w:tcBorders>
              <w:top w:val="nil"/>
              <w:left w:val="nil"/>
              <w:bottom w:val="nil"/>
              <w:right w:val="nil"/>
            </w:tcBorders>
          </w:tcPr>
          <w:p w:rsidRPr="00A9242F" w:rsidR="00936C33" w:rsidP="00D372CB" w:rsidRDefault="00936C33" w14:paraId="2BBB0FE0" w14:textId="77777777">
            <w:pPr>
              <w:spacing w:after="0" w:line="259" w:lineRule="auto"/>
            </w:pPr>
            <w:r w:rsidRPr="00A9242F">
              <w:br/>
            </w:r>
            <w:r w:rsidRPr="00A9242F">
              <w:br/>
            </w:r>
            <w:r w:rsidRPr="00A9242F">
              <w:br/>
              <w:t xml:space="preserve">Place, date: ________________________ </w:t>
            </w:r>
          </w:p>
          <w:p w:rsidRPr="00A9242F" w:rsidR="00936C33" w:rsidP="00D372CB" w:rsidRDefault="00936C33" w14:paraId="425CE1A9" w14:textId="77777777">
            <w:pPr>
              <w:spacing w:after="0" w:line="259" w:lineRule="auto"/>
            </w:pPr>
          </w:p>
        </w:tc>
      </w:tr>
      <w:tr w:rsidRPr="00AF3046" w:rsidR="00936C33" w:rsidTr="00D372CB" w14:paraId="348E74BC" w14:textId="77777777">
        <w:trPr>
          <w:gridAfter w:val="1"/>
          <w:wAfter w:w="987" w:type="dxa"/>
          <w:trHeight w:val="508"/>
        </w:trPr>
        <w:tc>
          <w:tcPr>
            <w:tcW w:w="5244" w:type="dxa"/>
            <w:tcBorders>
              <w:top w:val="nil"/>
              <w:left w:val="nil"/>
              <w:bottom w:val="nil"/>
              <w:right w:val="nil"/>
            </w:tcBorders>
          </w:tcPr>
          <w:p w:rsidRPr="00AF3046" w:rsidR="00936C33" w:rsidP="00D372CB" w:rsidRDefault="00936C33" w14:paraId="2F7DA807" w14:textId="77777777">
            <w:pPr>
              <w:spacing w:after="0" w:line="259" w:lineRule="auto"/>
              <w:rPr>
                <w:lang w:val="en-GB"/>
              </w:rPr>
            </w:pPr>
            <w:r w:rsidRPr="00AF3046">
              <w:rPr>
                <w:lang w:val="en-GB"/>
              </w:rPr>
              <w:t xml:space="preserve">In the name and </w:t>
            </w:r>
            <w:r w:rsidRPr="00FF6C4F">
              <w:rPr>
                <w:lang w:val="en-GB"/>
              </w:rPr>
              <w:t xml:space="preserve">on behalf of the Supplier </w:t>
            </w:r>
          </w:p>
          <w:p w:rsidRPr="00AF3046" w:rsidR="00936C33" w:rsidP="00D372CB" w:rsidRDefault="00936C33" w14:paraId="02A3F402" w14:textId="77777777">
            <w:pPr>
              <w:spacing w:after="0" w:line="259" w:lineRule="auto"/>
              <w:rPr>
                <w:sz w:val="10"/>
                <w:lang w:val="en-GB"/>
              </w:rPr>
            </w:pPr>
          </w:p>
          <w:p w:rsidRPr="00AF3046" w:rsidR="00936C33" w:rsidP="00D372CB" w:rsidRDefault="00936C33" w14:paraId="66D49BF5" w14:textId="77777777">
            <w:pPr>
              <w:spacing w:after="0" w:line="259" w:lineRule="auto"/>
              <w:rPr>
                <w:lang w:val="en-GB"/>
              </w:rPr>
            </w:pPr>
          </w:p>
        </w:tc>
        <w:tc>
          <w:tcPr>
            <w:tcW w:w="4257" w:type="dxa"/>
            <w:tcBorders>
              <w:top w:val="nil"/>
              <w:left w:val="nil"/>
              <w:bottom w:val="nil"/>
              <w:right w:val="nil"/>
            </w:tcBorders>
          </w:tcPr>
          <w:p w:rsidRPr="00A9242F" w:rsidR="00936C33" w:rsidP="00D372CB" w:rsidRDefault="00936C33" w14:paraId="056FFECB" w14:textId="77777777">
            <w:pPr>
              <w:spacing w:after="0" w:line="259" w:lineRule="auto"/>
              <w:rPr>
                <w:lang w:val="en-GB"/>
              </w:rPr>
            </w:pPr>
            <w:r w:rsidRPr="00A9242F">
              <w:rPr>
                <w:lang w:val="en-GB"/>
              </w:rPr>
              <w:t xml:space="preserve">In the name and on behalf of VAT </w:t>
            </w:r>
          </w:p>
        </w:tc>
      </w:tr>
      <w:tr w:rsidR="00936C33" w:rsidTr="00D372CB" w14:paraId="4AFD069D" w14:textId="77777777">
        <w:trPr>
          <w:gridAfter w:val="1"/>
          <w:wAfter w:w="987" w:type="dxa"/>
          <w:trHeight w:val="774"/>
        </w:trPr>
        <w:tc>
          <w:tcPr>
            <w:tcW w:w="5244" w:type="dxa"/>
            <w:tcBorders>
              <w:top w:val="nil"/>
              <w:left w:val="nil"/>
              <w:bottom w:val="nil"/>
              <w:right w:val="nil"/>
            </w:tcBorders>
          </w:tcPr>
          <w:p w:rsidRPr="00AF3046" w:rsidR="00936C33" w:rsidP="00D372CB" w:rsidRDefault="00936C33" w14:paraId="5821129B" w14:textId="77777777">
            <w:pPr>
              <w:spacing w:after="110" w:line="259" w:lineRule="auto"/>
            </w:pPr>
            <w:r w:rsidRPr="00AF3046">
              <w:t>N</w:t>
            </w:r>
            <w:r>
              <w:t>ame</w:t>
            </w:r>
            <w:r w:rsidRPr="00AF3046">
              <w:t xml:space="preserve">:______________________________ </w:t>
            </w:r>
          </w:p>
          <w:p w:rsidRPr="00AF3046" w:rsidR="00936C33" w:rsidP="00D372CB" w:rsidRDefault="00936C33" w14:paraId="07D3BB00" w14:textId="77777777">
            <w:pPr>
              <w:spacing w:after="0" w:line="259" w:lineRule="auto"/>
            </w:pPr>
            <w:r w:rsidRPr="00AF3046">
              <w:rPr>
                <w:sz w:val="10"/>
              </w:rPr>
              <w:t xml:space="preserve"> </w:t>
            </w:r>
          </w:p>
        </w:tc>
        <w:tc>
          <w:tcPr>
            <w:tcW w:w="4257" w:type="dxa"/>
            <w:tcBorders>
              <w:top w:val="nil"/>
              <w:left w:val="nil"/>
              <w:bottom w:val="nil"/>
              <w:right w:val="nil"/>
            </w:tcBorders>
          </w:tcPr>
          <w:p w:rsidR="00936C33" w:rsidP="00D372CB" w:rsidRDefault="00936C33" w14:paraId="60B997AF" w14:textId="77777777">
            <w:pPr>
              <w:spacing w:after="0" w:line="259" w:lineRule="auto"/>
            </w:pPr>
            <w:r w:rsidRPr="00AF3046">
              <w:t>N</w:t>
            </w:r>
            <w:r>
              <w:t>ame:</w:t>
            </w:r>
            <w:r w:rsidRPr="00AF3046">
              <w:t xml:space="preserve"> _____________________________</w:t>
            </w:r>
            <w:r>
              <w:t xml:space="preserve"> </w:t>
            </w:r>
          </w:p>
        </w:tc>
      </w:tr>
      <w:tr w:rsidR="00936C33" w:rsidTr="00D372CB" w14:paraId="6BEF556C" w14:textId="77777777">
        <w:trPr>
          <w:gridAfter w:val="1"/>
          <w:wAfter w:w="987" w:type="dxa"/>
          <w:trHeight w:val="774"/>
        </w:trPr>
        <w:tc>
          <w:tcPr>
            <w:tcW w:w="5244" w:type="dxa"/>
            <w:tcBorders>
              <w:top w:val="nil"/>
              <w:left w:val="nil"/>
              <w:bottom w:val="nil"/>
              <w:right w:val="nil"/>
            </w:tcBorders>
          </w:tcPr>
          <w:p w:rsidR="00936C33" w:rsidP="00D372CB" w:rsidRDefault="00936C33" w14:paraId="67F3A068" w14:textId="77777777">
            <w:pPr>
              <w:spacing w:after="110" w:line="259" w:lineRule="auto"/>
            </w:pPr>
          </w:p>
          <w:p w:rsidRPr="00AF3046" w:rsidR="00936C33" w:rsidP="00D372CB" w:rsidRDefault="00936C33" w14:paraId="085D9ACA" w14:textId="77777777">
            <w:pPr>
              <w:spacing w:after="110" w:line="259" w:lineRule="auto"/>
            </w:pPr>
          </w:p>
        </w:tc>
        <w:tc>
          <w:tcPr>
            <w:tcW w:w="4257" w:type="dxa"/>
            <w:tcBorders>
              <w:top w:val="nil"/>
              <w:left w:val="nil"/>
              <w:bottom w:val="nil"/>
              <w:right w:val="nil"/>
            </w:tcBorders>
          </w:tcPr>
          <w:p w:rsidRPr="00AF3046" w:rsidR="00936C33" w:rsidP="00D372CB" w:rsidRDefault="00936C33" w14:paraId="0A07E52B" w14:textId="77777777">
            <w:pPr>
              <w:spacing w:after="0" w:line="259" w:lineRule="auto"/>
            </w:pPr>
          </w:p>
        </w:tc>
      </w:tr>
      <w:tr w:rsidRPr="00AF3046" w:rsidR="00936C33" w:rsidTr="00D372CB" w14:paraId="62DAFC44" w14:textId="77777777">
        <w:trPr>
          <w:trHeight w:val="774"/>
        </w:trPr>
        <w:tc>
          <w:tcPr>
            <w:tcW w:w="5244" w:type="dxa"/>
            <w:tcBorders>
              <w:top w:val="nil"/>
              <w:left w:val="nil"/>
              <w:bottom w:val="nil"/>
              <w:right w:val="nil"/>
            </w:tcBorders>
          </w:tcPr>
          <w:p w:rsidRPr="00AF3046" w:rsidR="00936C33" w:rsidP="00D372CB" w:rsidRDefault="00936C33" w14:paraId="57ACEFEB" w14:textId="77777777">
            <w:pPr>
              <w:spacing w:after="110" w:line="259" w:lineRule="auto"/>
            </w:pPr>
            <w:r>
              <w:t>Signature</w:t>
            </w:r>
            <w:r w:rsidRPr="00AF3046">
              <w:t xml:space="preserve">:___________________________ </w:t>
            </w:r>
          </w:p>
          <w:p w:rsidRPr="00AF3046" w:rsidR="00936C33" w:rsidP="00D372CB" w:rsidRDefault="00936C33" w14:paraId="207CE290" w14:textId="77777777">
            <w:pPr>
              <w:spacing w:after="0" w:line="259" w:lineRule="auto"/>
            </w:pPr>
            <w:r w:rsidRPr="00AF3046">
              <w:rPr>
                <w:sz w:val="10"/>
              </w:rPr>
              <w:t xml:space="preserve"> </w:t>
            </w:r>
          </w:p>
        </w:tc>
        <w:tc>
          <w:tcPr>
            <w:tcW w:w="5244" w:type="dxa"/>
            <w:gridSpan w:val="2"/>
          </w:tcPr>
          <w:p w:rsidRPr="00AF3046" w:rsidR="00936C33" w:rsidP="00D372CB" w:rsidRDefault="00936C33" w14:paraId="720C8022" w14:textId="77777777">
            <w:pPr>
              <w:spacing w:after="110" w:line="259" w:lineRule="auto"/>
            </w:pPr>
            <w:r>
              <w:t>Unterschrift:</w:t>
            </w:r>
            <w:r w:rsidRPr="00AF3046">
              <w:t xml:space="preserve">_________________________ </w:t>
            </w:r>
          </w:p>
          <w:p w:rsidRPr="00AF3046" w:rsidR="00936C33" w:rsidP="00D372CB" w:rsidRDefault="00936C33" w14:paraId="649C7FAD" w14:textId="77777777">
            <w:pPr>
              <w:spacing w:after="160" w:line="259" w:lineRule="auto"/>
            </w:pPr>
            <w:r w:rsidRPr="00AF3046">
              <w:rPr>
                <w:sz w:val="10"/>
              </w:rPr>
              <w:t xml:space="preserve"> </w:t>
            </w:r>
          </w:p>
        </w:tc>
      </w:tr>
    </w:tbl>
    <w:p w:rsidRPr="004D449D" w:rsidR="00936C33" w:rsidP="00936C33" w:rsidRDefault="00936C33" w14:paraId="060CB68A" w14:textId="77777777"/>
    <w:p w:rsidRPr="0098145B" w:rsidR="00936C33" w:rsidP="00936C33" w:rsidRDefault="00936C33" w14:paraId="30C38CF2" w14:textId="77777777"/>
    <w:p w:rsidRPr="00812827" w:rsidR="009304B3" w:rsidP="00A351C0" w:rsidRDefault="009304B3" w14:paraId="1FA5F5C1" w14:textId="77777777">
      <w:pPr>
        <w:rPr>
          <w:rFonts w:eastAsia="Calibri" w:cs="Times New Roman" w:asciiTheme="minorHAnsi" w:hAnsiTheme="minorHAnsi"/>
        </w:rPr>
      </w:pPr>
    </w:p>
    <w:sectPr w:rsidRPr="00812827" w:rsidR="009304B3" w:rsidSect="00A250F7">
      <w:headerReference w:type="default" r:id="rId15"/>
      <w:footerReference w:type="default" r:id="rId16"/>
      <w:pgSz w:w="11906" w:h="16838" w:code="9"/>
      <w:pgMar w:top="2127" w:right="849" w:bottom="851" w:left="1134" w:header="68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2"/>
    </wne:keymap>
    <wne:keymap wne:kcmPrimary="0433">
      <wne:acd wne:acdName="acd1"/>
    </wne:keymap>
  </wne:keymaps>
  <wne:toolbars>
    <wne:acdManifest>
      <wne:acdEntry wne:acdName="acd0"/>
      <wne:acdEntry wne:acdName="acd1"/>
      <wne:acdEntry wne:acdName="acd2"/>
    </wne:acdManifest>
  </wne:toolbars>
  <wne:acds>
    <wne:acd wne:argValue="AQAAAAEA" wne:acdName="acd0" wne:fciIndexBasedOn="0065"/>
    <wne:acd wne:argValue="AQAAAAMA" wne:acdName="acd1" wne:fciIndexBasedOn="0065"/>
    <wne:acd wne:argValue="AQAAAAI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58640" w14:textId="77777777" w:rsidR="006708AA" w:rsidRDefault="006708AA" w:rsidP="00DC39F0">
      <w:pPr>
        <w:spacing w:after="0"/>
      </w:pPr>
      <w:r>
        <w:separator/>
      </w:r>
    </w:p>
  </w:endnote>
  <w:endnote w:type="continuationSeparator" w:id="0">
    <w:p w14:paraId="5AE4E347" w14:textId="77777777" w:rsidR="006708AA" w:rsidRDefault="006708AA" w:rsidP="00DC39F0">
      <w:pPr>
        <w:spacing w:after="0"/>
      </w:pPr>
      <w:r>
        <w:continuationSeparator/>
      </w:r>
    </w:p>
  </w:endnote>
  <w:endnote w:type="continuationNotice" w:id="1">
    <w:p w14:paraId="01E3D351" w14:textId="77777777" w:rsidR="00232584" w:rsidRDefault="002325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e Regular">
    <w:panose1 w:val="020B0503030202060203"/>
    <w:charset w:val="00"/>
    <w:family w:val="swiss"/>
    <w:notTrueType/>
    <w:pitch w:val="variable"/>
    <w:sig w:usb0="00000007" w:usb1="00000000" w:usb2="00000000" w:usb3="00000000" w:csb0="00000093" w:csb1="00000000"/>
  </w:font>
  <w:font w:name="Calibre Semibold">
    <w:panose1 w:val="020B0703030202060203"/>
    <w:charset w:val="00"/>
    <w:family w:val="swiss"/>
    <w:notTrueType/>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Calibre Medium">
    <w:panose1 w:val="020B0603030202060203"/>
    <w:charset w:val="00"/>
    <w:family w:val="swiss"/>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00334" w:rsidR="00490953" w:rsidP="00100334" w:rsidRDefault="00490953" w14:paraId="4877B365" w14:textId="77777777">
    <w:pPr>
      <w:pStyle w:val="Fuzeile"/>
      <w:tabs>
        <w:tab w:val="clear" w:pos="9406"/>
        <w:tab w:val="right" w:pos="10065"/>
      </w:tabs>
      <w:rPr>
        <w:color w:val="A4A4A4" w:themeColor="background2" w:themeShade="BF"/>
        <w:sz w:val="16"/>
        <w:szCs w:val="16"/>
      </w:rPr>
    </w:pPr>
    <w:r w:rsidRPr="00100334">
      <w:rPr>
        <w:color w:val="A4A4A4" w:themeColor="background2" w:themeShade="BF"/>
        <w:sz w:val="16"/>
        <w:szCs w:val="16"/>
      </w:rPr>
      <w:t>Printout is not subject to revision service &amp; will not be automatically updated</w:t>
    </w:r>
    <w:r w:rsidRPr="00100334">
      <w:rPr>
        <w:i/>
        <w:sz w:val="16"/>
        <w:szCs w:val="16"/>
      </w:rPr>
      <w:tab/>
    </w:r>
    <w:r w:rsidRPr="00100334">
      <w:rPr>
        <w:color w:val="A4A4A4" w:themeColor="background2" w:themeShade="BF"/>
        <w:sz w:val="16"/>
        <w:szCs w:val="16"/>
      </w:rPr>
      <w:t xml:space="preserve">Page </w:t>
    </w:r>
    <w:r w:rsidRPr="00100334">
      <w:rPr>
        <w:color w:val="A4A4A4" w:themeColor="background2" w:themeShade="BF"/>
        <w:sz w:val="16"/>
        <w:szCs w:val="16"/>
      </w:rPr>
      <w:fldChar w:fldCharType="begin"/>
    </w:r>
    <w:r w:rsidRPr="00100334">
      <w:rPr>
        <w:color w:val="A4A4A4" w:themeColor="background2" w:themeShade="BF"/>
        <w:sz w:val="16"/>
        <w:szCs w:val="16"/>
      </w:rPr>
      <w:instrText xml:space="preserve"> PAGE  \* Arabic  \* MERGEFORMAT </w:instrText>
    </w:r>
    <w:r w:rsidRPr="00100334">
      <w:rPr>
        <w:color w:val="A4A4A4" w:themeColor="background2" w:themeShade="BF"/>
        <w:sz w:val="16"/>
        <w:szCs w:val="16"/>
      </w:rPr>
      <w:fldChar w:fldCharType="separate"/>
    </w:r>
    <w:r w:rsidR="00C36D01">
      <w:rPr>
        <w:noProof/>
        <w:color w:val="A4A4A4" w:themeColor="background2" w:themeShade="BF"/>
        <w:sz w:val="16"/>
        <w:szCs w:val="16"/>
      </w:rPr>
      <w:t>1</w:t>
    </w:r>
    <w:r w:rsidRPr="00100334">
      <w:rPr>
        <w:color w:val="A4A4A4" w:themeColor="background2" w:themeShade="BF"/>
        <w:sz w:val="16"/>
        <w:szCs w:val="16"/>
      </w:rPr>
      <w:fldChar w:fldCharType="end"/>
    </w:r>
    <w:r w:rsidRPr="00100334">
      <w:rPr>
        <w:color w:val="A4A4A4" w:themeColor="background2" w:themeShade="BF"/>
        <w:sz w:val="16"/>
        <w:szCs w:val="16"/>
      </w:rPr>
      <w:t xml:space="preserve"> of </w:t>
    </w:r>
    <w:r w:rsidRPr="00100334">
      <w:rPr>
        <w:color w:val="A4A4A4" w:themeColor="background2" w:themeShade="BF"/>
        <w:sz w:val="16"/>
        <w:szCs w:val="16"/>
      </w:rPr>
      <w:fldChar w:fldCharType="begin"/>
    </w:r>
    <w:r w:rsidRPr="00100334">
      <w:rPr>
        <w:color w:val="A4A4A4" w:themeColor="background2" w:themeShade="BF"/>
        <w:sz w:val="16"/>
        <w:szCs w:val="16"/>
      </w:rPr>
      <w:instrText xml:space="preserve"> NUMPAGES  \* Arabic  \* MERGEFORMAT </w:instrText>
    </w:r>
    <w:r w:rsidRPr="00100334">
      <w:rPr>
        <w:color w:val="A4A4A4" w:themeColor="background2" w:themeShade="BF"/>
        <w:sz w:val="16"/>
        <w:szCs w:val="16"/>
      </w:rPr>
      <w:fldChar w:fldCharType="separate"/>
    </w:r>
    <w:r w:rsidR="00C36D01">
      <w:rPr>
        <w:noProof/>
        <w:color w:val="A4A4A4" w:themeColor="background2" w:themeShade="BF"/>
        <w:sz w:val="16"/>
        <w:szCs w:val="16"/>
      </w:rPr>
      <w:t>7</w:t>
    </w:r>
    <w:r w:rsidRPr="00100334">
      <w:rPr>
        <w:color w:val="A4A4A4" w:themeColor="background2"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4810A" w14:textId="77777777" w:rsidR="006708AA" w:rsidRDefault="006708AA" w:rsidP="00DC39F0">
      <w:pPr>
        <w:spacing w:after="0"/>
      </w:pPr>
      <w:r>
        <w:separator/>
      </w:r>
    </w:p>
  </w:footnote>
  <w:footnote w:type="continuationSeparator" w:id="0">
    <w:p w14:paraId="7F7E1A6B" w14:textId="77777777" w:rsidR="006708AA" w:rsidRDefault="006708AA" w:rsidP="00DC39F0">
      <w:pPr>
        <w:spacing w:after="0"/>
      </w:pPr>
      <w:r>
        <w:continuationSeparator/>
      </w:r>
    </w:p>
  </w:footnote>
  <w:footnote w:type="continuationNotice" w:id="1">
    <w:p w14:paraId="09EB0B72" w14:textId="77777777" w:rsidR="00232584" w:rsidRDefault="00232584">
      <w:pPr>
        <w:spacing w:after="0"/>
      </w:pP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28" w:type="dxa"/>
        <w:right w:w="28" w:type="dxa"/>
      </w:tblCellMar>
      <w:tblLook w:val="04A0" w:firstRow="1" w:lastRow="0" w:firstColumn="1" w:lastColumn="0" w:noHBand="0" w:noVBand="1"/>
    </w:tblPr>
    <w:tblGrid>
      <w:gridCol w:w="1271"/>
      <w:gridCol w:w="2351"/>
      <w:gridCol w:w="1051"/>
      <w:gridCol w:w="2571"/>
    </w:tblGrid>
    <w:tr w:rsidR="00490953" w:rsidTr="007C248B" w14:paraId="27903DB5" w14:textId="77777777">
      <w:trPr>
        <w:trHeight w:val="254"/>
      </w:trPr>
      <w:tc>
        <w:tcPr>
          <w:tcW w:w="1271" w:type="dxa"/>
          <w:shd w:val="clear" w:color="auto" w:fill="auto"/>
        </w:tcPr>
        <w:p w:rsidRPr="00B439E8" w:rsidR="00490953" w:rsidP="00BD6E6B" w:rsidRDefault="00490953" w14:paraId="40296240" w14:textId="77777777">
          <w:pPr>
            <w:pStyle w:val="Kopfzeile"/>
            <w:tabs>
              <w:tab w:val="left" w:pos="2127"/>
            </w:tabs>
            <w:ind w:left="-25" w:firstLine="25"/>
            <w:rPr>
              <w:color w:val="A4A4A4" w:themeColor="background2" w:themeShade="BF"/>
              <w:sz w:val="16"/>
              <w:szCs w:val="16"/>
            </w:rPr>
          </w:pPr>
          <w:r w:rsidRPr="00B439E8">
            <w:rPr>
              <w:color w:val="A4A4A4" w:themeColor="background2" w:themeShade="BF"/>
              <w:sz w:val="16"/>
              <w:szCs w:val="16"/>
            </w:rPr>
            <w:t>Document-N</w:t>
          </w:r>
          <w:r>
            <w:rPr>
              <w:color w:val="A4A4A4" w:themeColor="background2" w:themeShade="BF"/>
              <w:sz w:val="16"/>
              <w:szCs w:val="16"/>
            </w:rPr>
            <w:t>o</w:t>
          </w:r>
          <w:r w:rsidRPr="00B439E8">
            <w:rPr>
              <w:color w:val="A4A4A4" w:themeColor="background2" w:themeShade="BF"/>
              <w:sz w:val="16"/>
              <w:szCs w:val="16"/>
            </w:rPr>
            <w:t>.</w:t>
          </w:r>
        </w:p>
      </w:tc>
      <w:tc>
        <w:tcPr>
          <w:tcW w:w="2351" w:type="dxa"/>
        </w:tcPr>
        <w:p w:rsidRPr="007C248B" w:rsidR="00490953" w:rsidP="00510075" w:rsidRDefault="00E57BA3" w14:paraId="0EAB11FC" w14:textId="3102A230">
          <w:pPr>
            <w:pStyle w:val="Fuzeile"/>
            <w:rPr>
              <w:color w:val="A4A4A4" w:themeColor="background2" w:themeShade="BF"/>
              <w:sz w:val="16"/>
              <w:szCs w:val="16"/>
            </w:rPr>
          </w:pPr>
          <w:sdt>
            <w:sdtPr>
              <w:rPr>
                <w:color w:val="A4A4A4" w:themeColor="background2" w:themeShade="BF"/>
                <w:sz w:val="16"/>
                <w:szCs w:val="16"/>
              </w:rPr>
              <w:alias w:val="DocumentNr"/>
              <w:tag w:val="DocumentNr"/>
              <w:id w:val="1497998156"/>
              <w:placeholder>
                <w:docPart w:val="5981C883F1464BFE8FE17C804AD149FD"/>
              </w:placeholder>
              <w:dataBinding w:prefixMappings="xmlns:ns0='http://schemas.microsoft.com/office/2006/metadata/properties' xmlns:ns1='http://www.w3.org/2001/XMLSchema-instance' xmlns:ns2='http://schemas.microsoft.com/office/infopath/2007/PartnerControls' xmlns:ns3='http://schemas.microsoft.com/sharepoint/v3' xmlns:ns4='999776fc-b19a-4a7d-a722-2fa91386393b' " w:xpath="/ns0:properties[1]/documentManagement[1]/ns4:DocumentNr[1]" w:storeItemID="{80D974B3-1537-416B-BDB0-5B91A57FE203}"/>
              <w:text/>
            </w:sdtPr>
            <w:sdtEndPr/>
            <w:sdtContent>
              <w:r w:rsidR="00A00A26">
                <w:rPr>
                  <w:color w:val="A4A4A4" w:themeColor="background2" w:themeShade="BF"/>
                  <w:sz w:val="16"/>
                  <w:szCs w:val="16"/>
                </w:rPr>
                <w:t>PMS_TL_072</w:t>
              </w:r>
            </w:sdtContent>
          </w:sdt>
        </w:p>
      </w:tc>
      <w:tc>
        <w:tcPr>
          <w:tcW w:w="1051" w:type="dxa"/>
        </w:tcPr>
        <w:p w:rsidRPr="00B439E8" w:rsidR="00490953" w:rsidP="00ED18C0" w:rsidRDefault="00490953" w14:paraId="53DDB721" w14:textId="77777777">
          <w:pPr>
            <w:pStyle w:val="Kopfzeile"/>
            <w:tabs>
              <w:tab w:val="left" w:pos="2127"/>
            </w:tabs>
            <w:rPr>
              <w:color w:val="A4A4A4" w:themeColor="background2" w:themeShade="BF"/>
              <w:sz w:val="16"/>
              <w:szCs w:val="16"/>
            </w:rPr>
          </w:pPr>
          <w:r w:rsidRPr="00B439E8">
            <w:rPr>
              <w:color w:val="A4A4A4" w:themeColor="background2" w:themeShade="BF"/>
              <w:sz w:val="16"/>
              <w:szCs w:val="16"/>
            </w:rPr>
            <w:t>Owner</w:t>
          </w:r>
        </w:p>
      </w:tc>
      <w:sdt>
        <w:sdtPr>
          <w:rPr>
            <w:b/>
            <w:color w:val="A6A6A6" w:themeColor="background1" w:themeShade="A6"/>
            <w:sz w:val="16"/>
            <w:szCs w:val="16"/>
          </w:rPr>
          <w:alias w:val="DocumentOwnerText"/>
          <w:tag w:val="DocumentOwnerText"/>
          <w:id w:val="-424343782"/>
          <w:placeholder>
            <w:docPart w:val="12866602454D44179B20895757DD8718"/>
          </w:placeholder>
          <w:dataBinding w:prefixMappings="xmlns:ns0='http://schemas.microsoft.com/office/2006/metadata/properties' xmlns:ns1='http://www.w3.org/2001/XMLSchema-instance' xmlns:ns2='http://schemas.microsoft.com/office/infopath/2007/PartnerControls' xmlns:ns3='http://schemas.microsoft.com/sharepoint/v3' xmlns:ns4='999776fc-b19a-4a7d-a722-2fa91386393b' " w:xpath="/ns0:properties[1]/documentManagement[1]/ns4:DocumentOwnerText[1]" w:storeItemID="{80D974B3-1537-416B-BDB0-5B91A57FE203}"/>
          <w:text/>
        </w:sdtPr>
        <w:sdtEndPr/>
        <w:sdtContent>
          <w:tc>
            <w:tcPr>
              <w:tcW w:w="2571" w:type="dxa"/>
            </w:tcPr>
            <w:p w:rsidRPr="00E57C5A" w:rsidR="00490953" w:rsidP="00A94B86" w:rsidRDefault="00232584" w14:paraId="7BC74ADF" w14:textId="356F4AC7">
              <w:pPr>
                <w:pStyle w:val="Fuzeile"/>
                <w:rPr>
                  <w:b/>
                  <w:color w:val="A6A6A6" w:themeColor="background1" w:themeShade="A6"/>
                  <w:sz w:val="16"/>
                  <w:szCs w:val="16"/>
                </w:rPr>
              </w:pPr>
              <w:r>
                <w:rPr>
                  <w:b/>
                  <w:color w:val="A6A6A6" w:themeColor="background1" w:themeShade="A6"/>
                  <w:sz w:val="16"/>
                  <w:szCs w:val="16"/>
                </w:rPr>
                <w:t>Nuding Christoph (EXTERNAL)</w:t>
              </w:r>
            </w:p>
          </w:tc>
        </w:sdtContent>
      </w:sdt>
    </w:tr>
    <w:tr w:rsidR="00490953" w:rsidTr="007C248B" w14:paraId="5E5C9B29" w14:textId="77777777">
      <w:trPr>
        <w:trHeight w:val="254"/>
      </w:trPr>
      <w:tc>
        <w:tcPr>
          <w:tcW w:w="1271" w:type="dxa"/>
          <w:shd w:val="clear" w:color="auto" w:fill="auto"/>
        </w:tcPr>
        <w:p w:rsidRPr="00B439E8" w:rsidR="00490953" w:rsidP="007C248B" w:rsidRDefault="00490953" w14:paraId="639C036C" w14:textId="77777777">
          <w:pPr>
            <w:pStyle w:val="Kopfzeile"/>
            <w:tabs>
              <w:tab w:val="left" w:pos="2127"/>
            </w:tabs>
            <w:ind w:left="-25" w:firstLine="25"/>
            <w:rPr>
              <w:color w:val="A4A4A4" w:themeColor="background2" w:themeShade="BF"/>
              <w:sz w:val="16"/>
              <w:szCs w:val="16"/>
            </w:rPr>
          </w:pPr>
          <w:r w:rsidRPr="00B439E8">
            <w:rPr>
              <w:color w:val="A4A4A4" w:themeColor="background2" w:themeShade="BF"/>
              <w:sz w:val="16"/>
              <w:szCs w:val="16"/>
            </w:rPr>
            <w:t>Classification</w:t>
          </w:r>
        </w:p>
      </w:tc>
      <w:tc>
        <w:tcPr>
          <w:tcW w:w="2351" w:type="dxa"/>
        </w:tcPr>
        <w:sdt>
          <w:sdtPr>
            <w:rPr>
              <w:b/>
              <w:color w:val="A4A4A4" w:themeColor="background2" w:themeShade="BF"/>
              <w:sz w:val="16"/>
              <w:szCs w:val="16"/>
            </w:rPr>
            <w:alias w:val="DocumentClassification"/>
            <w:tag w:val="DocumentClassification"/>
            <w:id w:val="1915430182"/>
            <w:placeholder>
              <w:docPart w:val="A223E310ED404DBD906A8A48AB0DEB41"/>
            </w:placeholder>
            <w:dataBinding w:prefixMappings="xmlns:ns0='http://schemas.microsoft.com/office/2006/metadata/properties' xmlns:ns1='http://www.w3.org/2001/XMLSchema-instance' xmlns:ns2='http://schemas.microsoft.com/office/infopath/2007/PartnerControls' xmlns:ns3='http://schemas.microsoft.com/sharepoint/v3' xmlns:ns4='999776fc-b19a-4a7d-a722-2fa91386393b' " w:xpath="/ns0:properties[1]/documentManagement[1]/ns4:DocumentClassification[1]" w:storeItemID="{80D974B3-1537-416B-BDB0-5B91A57FE203}"/>
            <w:dropDownList w:lastValue="Internal">
              <w:listItem w:value="[DocumentClassification]"/>
            </w:dropDownList>
          </w:sdtPr>
          <w:sdtEndPr/>
          <w:sdtContent>
            <w:p w:rsidRPr="007C248B" w:rsidR="00490953" w:rsidP="009D1A6A" w:rsidRDefault="00490953" w14:paraId="733C28B0" w14:textId="77777777">
              <w:pPr>
                <w:pStyle w:val="Fuzeile"/>
                <w:rPr>
                  <w:b/>
                  <w:color w:val="A4A4A4" w:themeColor="background2" w:themeShade="BF"/>
                  <w:sz w:val="16"/>
                  <w:szCs w:val="16"/>
                </w:rPr>
              </w:pPr>
              <w:r>
                <w:rPr>
                  <w:b/>
                  <w:color w:val="A4A4A4" w:themeColor="background2" w:themeShade="BF"/>
                  <w:sz w:val="16"/>
                  <w:szCs w:val="16"/>
                </w:rPr>
                <w:t>Internal</w:t>
              </w:r>
            </w:p>
          </w:sdtContent>
        </w:sdt>
      </w:tc>
      <w:tc>
        <w:tcPr>
          <w:tcW w:w="1051" w:type="dxa"/>
        </w:tcPr>
        <w:p w:rsidRPr="00B439E8" w:rsidR="00490953" w:rsidP="00ED18C0" w:rsidRDefault="00490953" w14:paraId="65F1DBB3" w14:textId="77777777">
          <w:pPr>
            <w:pStyle w:val="Kopfzeile"/>
            <w:tabs>
              <w:tab w:val="left" w:pos="2127"/>
            </w:tabs>
            <w:rPr>
              <w:color w:val="A4A4A4" w:themeColor="background2" w:themeShade="BF"/>
              <w:sz w:val="16"/>
              <w:szCs w:val="16"/>
            </w:rPr>
          </w:pPr>
          <w:r>
            <w:rPr>
              <w:color w:val="A4A4A4" w:themeColor="background2" w:themeShade="BF"/>
              <w:sz w:val="16"/>
              <w:szCs w:val="16"/>
            </w:rPr>
            <w:t>Version</w:t>
          </w:r>
        </w:p>
      </w:tc>
      <w:tc>
        <w:tcPr>
          <w:tcW w:w="2571" w:type="dxa"/>
        </w:tcPr>
        <w:p w:rsidRPr="003C4809" w:rsidR="00490953" w:rsidP="003C4809" w:rsidRDefault="00E57BA3" w14:paraId="0A86544C" w14:textId="56FFC285">
          <w:pPr>
            <w:pStyle w:val="Fuzeile"/>
            <w:tabs>
              <w:tab w:val="center" w:pos="1257"/>
              <w:tab w:val="left" w:pos="1665"/>
              <w:tab w:val="right" w:pos="2515"/>
            </w:tabs>
            <w:rPr>
              <w:b/>
              <w:color w:val="A6A6A6" w:themeColor="background1" w:themeShade="A6"/>
              <w:sz w:val="16"/>
              <w:szCs w:val="16"/>
            </w:rPr>
          </w:pPr>
          <w:sdt>
            <w:sdtPr>
              <w:rPr>
                <w:b/>
                <w:color w:val="A6A6A6" w:themeColor="background1" w:themeShade="A6"/>
                <w:sz w:val="16"/>
                <w:szCs w:val="16"/>
              </w:rPr>
              <w:alias w:val="Label"/>
              <w:tag w:val="DLCPolicyLabelValue"/>
              <w:id w:val="131373725"/>
              <w:lock w:val="contentLocked"/>
              <w:placeholder>
                <w:docPart w:val="3D18C886254F4105B6F885760E434503"/>
              </w:placeholder>
              <w:dataBinding w:prefixMappings="xmlns:ns0='http://schemas.microsoft.com/office/2006/metadata/properties' xmlns:ns1='http://www.w3.org/2001/XMLSchema-instance' xmlns:ns2='http://schemas.microsoft.com/office/infopath/2007/PartnerControls' xmlns:ns3='http://schemas.microsoft.com/sharepoint/v3' xmlns:ns4='999776fc-b19a-4a7d-a722-2fa91386393b' " w:xpath="/ns0:properties[1]/documentManagement[1]/ns4:DLCPolicyLabelValue[1]" w:storeItemID="{80D974B3-1537-416B-BDB0-5B91A57FE203}"/>
              <w:text w:multiLine="1"/>
            </w:sdtPr>
            <w:sdtEndPr/>
            <w:sdtContent>
              <w:r w:rsidR="00232584">
                <w:rPr>
                  <w:b/>
                  <w:color w:val="A6A6A6" w:themeColor="background1" w:themeShade="A6"/>
                  <w:sz w:val="16"/>
                  <w:szCs w:val="16"/>
                </w:rPr>
                <w:t>3.0</w:t>
              </w:r>
            </w:sdtContent>
          </w:sdt>
          <w:r w:rsidR="00490953">
            <w:rPr>
              <w:b/>
              <w:color w:val="A6A6A6" w:themeColor="background1" w:themeShade="A6"/>
              <w:sz w:val="16"/>
              <w:szCs w:val="16"/>
            </w:rPr>
            <w:tab/>
          </w:r>
          <w:r w:rsidR="00490953">
            <w:rPr>
              <w:b/>
              <w:color w:val="A6A6A6" w:themeColor="background1" w:themeShade="A6"/>
              <w:sz w:val="16"/>
              <w:szCs w:val="16"/>
            </w:rPr>
            <w:tab/>
          </w:r>
          <w:r w:rsidR="00490953">
            <w:rPr>
              <w:b/>
              <w:color w:val="A6A6A6" w:themeColor="background1" w:themeShade="A6"/>
              <w:sz w:val="16"/>
              <w:szCs w:val="16"/>
            </w:rPr>
            <w:tab/>
          </w:r>
        </w:p>
      </w:tc>
    </w:tr>
    <w:tr w:rsidR="00490953" w:rsidTr="007C248B" w14:paraId="0255F348" w14:textId="77777777">
      <w:trPr>
        <w:trHeight w:val="254"/>
      </w:trPr>
      <w:tc>
        <w:tcPr>
          <w:tcW w:w="1271" w:type="dxa"/>
          <w:shd w:val="clear" w:color="auto" w:fill="auto"/>
        </w:tcPr>
        <w:p w:rsidRPr="00B439E8" w:rsidR="00490953" w:rsidP="007C248B" w:rsidRDefault="00490953" w14:paraId="21B94C89" w14:textId="77777777">
          <w:pPr>
            <w:pStyle w:val="Kopfzeile"/>
            <w:tabs>
              <w:tab w:val="left" w:pos="2127"/>
            </w:tabs>
            <w:ind w:left="-25" w:firstLine="25"/>
            <w:rPr>
              <w:color w:val="A4A4A4" w:themeColor="background2" w:themeShade="BF"/>
              <w:sz w:val="16"/>
              <w:szCs w:val="16"/>
            </w:rPr>
          </w:pPr>
          <w:r w:rsidRPr="00B439E8">
            <w:rPr>
              <w:color w:val="A4A4A4" w:themeColor="background2" w:themeShade="BF"/>
              <w:sz w:val="16"/>
              <w:szCs w:val="16"/>
            </w:rPr>
            <w:t>Location</w:t>
          </w:r>
        </w:p>
      </w:tc>
      <w:sdt>
        <w:sdtPr>
          <w:rPr>
            <w:b/>
            <w:color w:val="A4A4A4" w:themeColor="background2" w:themeShade="BF"/>
            <w:sz w:val="16"/>
            <w:szCs w:val="16"/>
          </w:rPr>
          <w:alias w:val="CompanyLocation"/>
          <w:tag w:val="CompanyLocation"/>
          <w:id w:val="16130728"/>
          <w:placeholder>
            <w:docPart w:val="A81D992EC1C24E77BF0B74508814B903"/>
          </w:placeholder>
          <w:dataBinding w:prefixMappings="xmlns:ns0='http://schemas.microsoft.com/office/2006/metadata/properties' xmlns:ns1='http://www.w3.org/2001/XMLSchema-instance' xmlns:ns2='http://schemas.microsoft.com/office/infopath/2007/PartnerControls' xmlns:ns3='5fb4212b-f705-4b74-8f9c-f07a79697a81' " w:xpath="/ns0:properties[1]/documentManagement[1]/ns3:CompanyLocation[1]" w:storeItemID="{00000000-0000-0000-0000-000000000000}"/>
          <w:dropDownList>
            <w:listItem w:value="[CompanyLocation]"/>
          </w:dropDownList>
        </w:sdtPr>
        <w:sdtEndPr/>
        <w:sdtContent>
          <w:tc>
            <w:tcPr>
              <w:tcW w:w="2351" w:type="dxa"/>
            </w:tcPr>
            <w:p w:rsidRPr="007C248B" w:rsidR="00490953" w:rsidP="009D1A6A" w:rsidRDefault="00490953" w14:paraId="5CB9F909" w14:textId="77777777">
              <w:pPr>
                <w:pStyle w:val="Fuzeile"/>
                <w:rPr>
                  <w:b/>
                  <w:color w:val="A4A4A4" w:themeColor="background2" w:themeShade="BF"/>
                  <w:sz w:val="16"/>
                  <w:szCs w:val="16"/>
                </w:rPr>
              </w:pPr>
              <w:r w:rsidRPr="007C248B">
                <w:rPr>
                  <w:b/>
                  <w:color w:val="A4A4A4" w:themeColor="background2" w:themeShade="BF"/>
                  <w:sz w:val="16"/>
                  <w:szCs w:val="16"/>
                </w:rPr>
                <w:t>Global</w:t>
              </w:r>
            </w:p>
          </w:tc>
        </w:sdtContent>
      </w:sdt>
      <w:tc>
        <w:tcPr>
          <w:tcW w:w="1051" w:type="dxa"/>
        </w:tcPr>
        <w:p w:rsidRPr="00B439E8" w:rsidR="00490953" w:rsidP="00ED18C0" w:rsidRDefault="00490953" w14:paraId="6593C33B" w14:textId="77777777">
          <w:pPr>
            <w:pStyle w:val="Kopfzeile"/>
            <w:tabs>
              <w:tab w:val="left" w:pos="2127"/>
            </w:tabs>
            <w:rPr>
              <w:color w:val="A4A4A4" w:themeColor="background2" w:themeShade="BF"/>
              <w:sz w:val="16"/>
              <w:szCs w:val="16"/>
            </w:rPr>
          </w:pPr>
          <w:r>
            <w:rPr>
              <w:color w:val="A4A4A4" w:themeColor="background2" w:themeShade="BF"/>
              <w:sz w:val="16"/>
              <w:szCs w:val="16"/>
            </w:rPr>
            <w:t>Published</w:t>
          </w:r>
        </w:p>
      </w:tc>
      <w:sdt>
        <w:sdtPr>
          <w:rPr>
            <w:b/>
            <w:color w:val="A6A6A6" w:themeColor="background1" w:themeShade="A6"/>
            <w:sz w:val="16"/>
            <w:szCs w:val="16"/>
          </w:rPr>
          <w:alias w:val="ApprovalDateText"/>
          <w:tag w:val="ApprovalDateText"/>
          <w:id w:val="-503045075"/>
          <w:placeholder>
            <w:docPart w:val="1C5F3900131142F4B44F9F9E808ACAE4"/>
          </w:placeholder>
          <w:showingPlcHdr/>
          <w:dataBinding w:prefixMappings="xmlns:ns0='http://schemas.microsoft.com/office/2006/metadata/properties' xmlns:ns1='http://www.w3.org/2001/XMLSchema-instance' xmlns:ns2='http://schemas.microsoft.com/office/infopath/2007/PartnerControls' xmlns:ns3='http://schemas.microsoft.com/sharepoint/v3' xmlns:ns4='999776fc-b19a-4a7d-a722-2fa91386393b' " w:xpath="/ns0:properties[1]/documentManagement[1]/ns4:ApprovalDateText[1]" w:storeItemID="{80D974B3-1537-416B-BDB0-5B91A57FE203}"/>
          <w:text/>
        </w:sdtPr>
        <w:sdtEndPr/>
        <w:sdtContent>
          <w:tc>
            <w:tcPr>
              <w:tcW w:w="2571" w:type="dxa"/>
            </w:tcPr>
            <w:p w:rsidRPr="003C4809" w:rsidR="00490953" w:rsidP="00D07174" w:rsidRDefault="00490953" w14:paraId="70B59D06" w14:textId="77777777">
              <w:pPr>
                <w:pStyle w:val="Fuzeile"/>
                <w:rPr>
                  <w:b/>
                  <w:color w:val="A6A6A6" w:themeColor="background1" w:themeShade="A6"/>
                  <w:sz w:val="16"/>
                  <w:szCs w:val="16"/>
                </w:rPr>
              </w:pPr>
              <w:r w:rsidRPr="00D07174">
                <w:rPr>
                  <w:rStyle w:val="Platzhaltertext"/>
                  <w:rFonts w:asciiTheme="minorHAnsi" w:hAnsiTheme="minorHAnsi"/>
                  <w:b/>
                  <w:color w:val="A6A6A6" w:themeColor="background1" w:themeShade="A6"/>
                  <w:sz w:val="16"/>
                  <w:szCs w:val="16"/>
                </w:rPr>
                <w:t>11.02.2025</w:t>
              </w:r>
            </w:p>
          </w:tc>
        </w:sdtContent>
      </w:sdt>
    </w:tr>
  </w:tbl>
  <w:p w:rsidRPr="00100334" w:rsidR="00490953" w:rsidP="00ED18C0" w:rsidRDefault="00490953" w14:paraId="3662CDA0" w14:textId="17879506">
    <w:pPr>
      <w:pStyle w:val="Kopfzeile"/>
      <w:tabs>
        <w:tab w:val="left" w:pos="2127"/>
      </w:tabs>
      <w:rPr>
        <w:rFonts w:ascii="Calibre Medium" w:hAnsi="Calibre Medium"/>
        <w:b/>
        <w:sz w:val="28"/>
        <w:szCs w:val="20"/>
      </w:rPr>
    </w:pPr>
    <w:r w:rsidRPr="00B439E8">
      <w:rPr>
        <w:b/>
        <w:noProof/>
        <w:sz w:val="16"/>
        <w:szCs w:val="16"/>
        <w:lang w:val="de-CH" w:eastAsia="zh-CN"/>
      </w:rPr>
      <w:drawing>
        <wp:anchor distT="0" distB="0" distL="114300" distR="114300" simplePos="0" relativeHeight="251658240" behindDoc="1" locked="0" layoutInCell="1" allowOverlap="1" wp14:editId="0FB397BF" wp14:anchorId="200234E2">
          <wp:simplePos x="0" y="0"/>
          <wp:positionH relativeFrom="margin">
            <wp:align>right</wp:align>
          </wp:positionH>
          <wp:positionV relativeFrom="page">
            <wp:posOffset>434340</wp:posOffset>
          </wp:positionV>
          <wp:extent cx="1439545" cy="434340"/>
          <wp:effectExtent l="0" t="0" r="8255" b="3810"/>
          <wp:wrapNone/>
          <wp:docPr id="4"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34340"/>
                  </a:xfrm>
                  <a:prstGeom prst="rect">
                    <a:avLst/>
                  </a:prstGeom>
                </pic:spPr>
              </pic:pic>
            </a:graphicData>
          </a:graphic>
          <wp14:sizeRelH relativeFrom="margin">
            <wp14:pctWidth>0</wp14:pctWidth>
          </wp14:sizeRelH>
          <wp14:sizeRelV relativeFrom="margin">
            <wp14:pctHeight>0</wp14:pctHeight>
          </wp14:sizeRelV>
        </wp:anchor>
      </w:drawing>
    </w:r>
    <w:sdt>
      <w:sdtPr>
        <w:rPr>
          <w:rFonts w:ascii="Calibre Medium" w:hAnsi="Calibre Medium"/>
          <w:b/>
          <w:sz w:val="28"/>
          <w:szCs w:val="20"/>
        </w:rPr>
        <w:alias w:val="Title"/>
        <w:tag w:val=""/>
        <w:id w:val="665214798"/>
        <w:placeholder>
          <w:docPart w:val="87A977E02B4247F0B6B3CDFC6A09067F"/>
        </w:placeholder>
        <w:dataBinding w:prefixMappings="xmlns:ns0='http://purl.org/dc/elements/1.1/' xmlns:ns1='http://schemas.openxmlformats.org/package/2006/metadata/core-properties' " w:xpath="/ns1:coreProperties[1]/ns0:title[1]" w:storeItemID="{6C3C8BC8-F283-45AE-878A-BAB7291924A1}"/>
        <w:text/>
      </w:sdtPr>
      <w:sdtEndPr/>
      <w:sdtContent>
        <w:r w:rsidR="00A00A26">
          <w:rPr>
            <w:rFonts w:ascii="Calibre Medium" w:hAnsi="Calibre Medium"/>
            <w:b/>
            <w:sz w:val="28"/>
            <w:szCs w:val="20"/>
          </w:rPr>
          <w:t>General Quality Agreement (GQA)</w:t>
        </w:r>
      </w:sdtContent>
    </w:sdt>
  </w:p>
  <w:p w:rsidRPr="00100334" w:rsidR="00490953" w:rsidP="00ED18C0" w:rsidRDefault="00E57BA3" w14:paraId="07773D03" w14:textId="077E8D0C">
    <w:pPr>
      <w:pStyle w:val="Kopfzeile"/>
      <w:tabs>
        <w:tab w:val="left" w:pos="2127"/>
      </w:tabs>
      <w:rPr>
        <w:rFonts w:ascii="Calibre Medium" w:hAnsi="Calibre Medium"/>
        <w:color w:val="A4A4A4" w:themeColor="background2" w:themeShade="BF"/>
        <w:szCs w:val="20"/>
      </w:rPr>
    </w:pPr>
    <w:sdt>
      <w:sdtPr>
        <w:rPr>
          <w:rFonts w:ascii="Calibre Medium" w:hAnsi="Calibre Medium"/>
          <w:color w:val="A4A4A4" w:themeColor="background2" w:themeShade="BF"/>
          <w:szCs w:val="20"/>
        </w:rPr>
        <w:alias w:val="MainProcess"/>
        <w:tag w:val="MainProcess"/>
        <w:id w:val="765346661"/>
        <w:placeholder>
          <w:docPart w:val="1CA027F42A094B39B74666062D34740A"/>
        </w:placeholder>
        <w:dataBinding w:prefixMappings="xmlns:ns0='http://schemas.microsoft.com/office/2006/metadata/properties' xmlns:ns1='http://www.w3.org/2001/XMLSchema-instance' xmlns:ns2='http://schemas.microsoft.com/office/infopath/2007/PartnerControls' xmlns:ns3='http://schemas.microsoft.com/sharepoint/v3' xmlns:ns4='999776fc-b19a-4a7d-a722-2fa91386393b' " w:xpath="/ns0:properties[1]/documentManagement[1]/ns4:MainProcess[1]" w:storeItemID="{80D974B3-1537-416B-BDB0-5B91A57FE203}"/>
        <w:dropDownList w:lastValue="Provide material &amp; services">
          <w:listItem w:value="[MainProcess]"/>
        </w:dropDownList>
      </w:sdtPr>
      <w:sdtEndPr/>
      <w:sdtContent>
        <w:r w:rsidR="00A00A26">
          <w:rPr>
            <w:rFonts w:ascii="Calibre Medium" w:hAnsi="Calibre Medium"/>
            <w:color w:val="A4A4A4" w:themeColor="background2" w:themeShade="BF"/>
            <w:szCs w:val="20"/>
          </w:rPr>
          <w:t>Provide material &amp; services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3E5"/>
    <w:multiLevelType w:val="hybridMultilevel"/>
    <w:tmpl w:val="5FFA847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3D942E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FE778E"/>
    <w:multiLevelType w:val="hybridMultilevel"/>
    <w:tmpl w:val="8FA05E86"/>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93007A"/>
    <w:multiLevelType w:val="hybridMultilevel"/>
    <w:tmpl w:val="6A129356"/>
    <w:lvl w:ilvl="0" w:tplc="C1B4A10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11334FC"/>
    <w:multiLevelType w:val="hybridMultilevel"/>
    <w:tmpl w:val="CEEA77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5336C9F"/>
    <w:multiLevelType w:val="hybridMultilevel"/>
    <w:tmpl w:val="DD06DDFA"/>
    <w:lvl w:ilvl="0" w:tplc="0407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DFD36D9"/>
    <w:multiLevelType w:val="hybridMultilevel"/>
    <w:tmpl w:val="D896A7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0256E21"/>
    <w:multiLevelType w:val="hybridMultilevel"/>
    <w:tmpl w:val="7D28F2F8"/>
    <w:lvl w:ilvl="0" w:tplc="B1886082">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1ED2EAA"/>
    <w:multiLevelType w:val="hybridMultilevel"/>
    <w:tmpl w:val="C77C77D2"/>
    <w:lvl w:ilvl="0" w:tplc="C1B4A102">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9333953"/>
    <w:multiLevelType w:val="hybridMultilevel"/>
    <w:tmpl w:val="C5DC2B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FCC6F93"/>
    <w:multiLevelType w:val="hybridMultilevel"/>
    <w:tmpl w:val="54F0CB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323B3AD4"/>
    <w:multiLevelType w:val="multilevel"/>
    <w:tmpl w:val="B378797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38E0A55"/>
    <w:multiLevelType w:val="hybridMultilevel"/>
    <w:tmpl w:val="4CA836EA"/>
    <w:lvl w:ilvl="0" w:tplc="2A4061E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4CC23BC"/>
    <w:multiLevelType w:val="hybridMultilevel"/>
    <w:tmpl w:val="5204CB4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E423C12"/>
    <w:multiLevelType w:val="multilevel"/>
    <w:tmpl w:val="2CB46ACE"/>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40367F"/>
    <w:multiLevelType w:val="hybridMultilevel"/>
    <w:tmpl w:val="EF2AD3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00F3238"/>
    <w:multiLevelType w:val="hybridMultilevel"/>
    <w:tmpl w:val="2712439E"/>
    <w:lvl w:ilvl="0" w:tplc="935832D6">
      <w:start w:val="1"/>
      <w:numFmt w:val="decim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7252A3F"/>
    <w:multiLevelType w:val="hybridMultilevel"/>
    <w:tmpl w:val="2C9CDB7C"/>
    <w:lvl w:ilvl="0" w:tplc="FFFFFFFF">
      <w:start w:val="1"/>
      <w:numFmt w:val="bullet"/>
      <w:lvlText w:val=""/>
      <w:lvlJc w:val="left"/>
      <w:pPr>
        <w:ind w:left="720" w:hanging="360"/>
      </w:pPr>
      <w:rPr>
        <w:rFonts w:ascii="Symbol" w:hAnsi="Symbol" w:hint="default"/>
      </w:rPr>
    </w:lvl>
    <w:lvl w:ilvl="1" w:tplc="BCA22C26">
      <w:start w:val="4"/>
      <w:numFmt w:val="bullet"/>
      <w:lvlText w:val="-"/>
      <w:lvlJc w:val="left"/>
      <w:pPr>
        <w:ind w:left="1068"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82F6CE6"/>
    <w:multiLevelType w:val="hybridMultilevel"/>
    <w:tmpl w:val="027EEA4A"/>
    <w:lvl w:ilvl="0" w:tplc="BCA22C26">
      <w:start w:val="4"/>
      <w:numFmt w:val="bullet"/>
      <w:lvlText w:val="-"/>
      <w:lvlJc w:val="left"/>
      <w:pPr>
        <w:ind w:left="1068" w:hanging="360"/>
      </w:pPr>
      <w:rPr>
        <w:rFonts w:ascii="Calibri" w:eastAsiaTheme="minorHAnsi" w:hAnsi="Calibri" w:cs="Calibri"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9" w15:restartNumberingAfterBreak="0">
    <w:nsid w:val="56780417"/>
    <w:multiLevelType w:val="hybridMultilevel"/>
    <w:tmpl w:val="1F7646F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E301094"/>
    <w:multiLevelType w:val="hybridMultilevel"/>
    <w:tmpl w:val="21D6564E"/>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74F7DB5"/>
    <w:multiLevelType w:val="hybridMultilevel"/>
    <w:tmpl w:val="BB7E4C92"/>
    <w:lvl w:ilvl="0" w:tplc="BCA22C26">
      <w:start w:val="4"/>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2" w15:restartNumberingAfterBreak="0">
    <w:nsid w:val="6A19012C"/>
    <w:multiLevelType w:val="hybridMultilevel"/>
    <w:tmpl w:val="DA4C1F2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6AFB7D59"/>
    <w:multiLevelType w:val="hybridMultilevel"/>
    <w:tmpl w:val="292E33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6C5F4862"/>
    <w:multiLevelType w:val="hybridMultilevel"/>
    <w:tmpl w:val="236EBA24"/>
    <w:lvl w:ilvl="0" w:tplc="BCA22C26">
      <w:start w:val="4"/>
      <w:numFmt w:val="bullet"/>
      <w:lvlText w:val="-"/>
      <w:lvlJc w:val="left"/>
      <w:pPr>
        <w:ind w:left="1068" w:hanging="360"/>
      </w:pPr>
      <w:rPr>
        <w:rFonts w:ascii="Calibri" w:eastAsiaTheme="minorHAnsi" w:hAnsi="Calibri" w:cs="Calibri"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5" w15:restartNumberingAfterBreak="0">
    <w:nsid w:val="707A3DF1"/>
    <w:multiLevelType w:val="hybridMultilevel"/>
    <w:tmpl w:val="32EAC180"/>
    <w:lvl w:ilvl="0" w:tplc="04070001">
      <w:start w:val="1"/>
      <w:numFmt w:val="bullet"/>
      <w:lvlText w:val=""/>
      <w:lvlJc w:val="left"/>
      <w:pPr>
        <w:ind w:left="720" w:hanging="360"/>
      </w:pPr>
      <w:rPr>
        <w:rFonts w:ascii="Symbol" w:hAnsi="Symbol" w:hint="default"/>
      </w:rPr>
    </w:lvl>
    <w:lvl w:ilvl="1" w:tplc="BCA22C26">
      <w:start w:val="4"/>
      <w:numFmt w:val="bullet"/>
      <w:lvlText w:val="-"/>
      <w:lvlJc w:val="left"/>
      <w:pPr>
        <w:ind w:left="1440" w:hanging="360"/>
      </w:pPr>
      <w:rPr>
        <w:rFonts w:ascii="Calibri" w:eastAsiaTheme="minorHAnsi" w:hAnsi="Calibri" w:cs="Calibri"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1DB1C78"/>
    <w:multiLevelType w:val="hybridMultilevel"/>
    <w:tmpl w:val="B7002AE0"/>
    <w:lvl w:ilvl="0" w:tplc="BCA22C26">
      <w:start w:val="4"/>
      <w:numFmt w:val="bullet"/>
      <w:lvlText w:val="-"/>
      <w:lvlJc w:val="left"/>
      <w:pPr>
        <w:ind w:left="1068" w:hanging="360"/>
      </w:pPr>
      <w:rPr>
        <w:rFonts w:ascii="Calibri" w:eastAsiaTheme="minorHAnsi" w:hAnsi="Calibri" w:cs="Calibri"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7" w15:restartNumberingAfterBreak="0">
    <w:nsid w:val="753F37C6"/>
    <w:multiLevelType w:val="hybridMultilevel"/>
    <w:tmpl w:val="A89607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68219C6"/>
    <w:multiLevelType w:val="hybridMultilevel"/>
    <w:tmpl w:val="ED10FEE0"/>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6E032F0"/>
    <w:multiLevelType w:val="hybridMultilevel"/>
    <w:tmpl w:val="B3568928"/>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8076AE3"/>
    <w:multiLevelType w:val="hybridMultilevel"/>
    <w:tmpl w:val="6A603D38"/>
    <w:lvl w:ilvl="0" w:tplc="1C70410A">
      <w:start w:val="1"/>
      <w:numFmt w:val="decimal"/>
      <w:lvlText w:val="%1."/>
      <w:lvlJc w:val="left"/>
      <w:pPr>
        <w:ind w:left="717" w:hanging="360"/>
      </w:pPr>
      <w:rPr>
        <w:rFonts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31" w15:restartNumberingAfterBreak="0">
    <w:nsid w:val="7D0F7AB0"/>
    <w:multiLevelType w:val="multilevel"/>
    <w:tmpl w:val="0902ECF2"/>
    <w:lvl w:ilvl="0">
      <w:start w:val="1"/>
      <w:numFmt w:val="decimal"/>
      <w:lvlText w:val="%1."/>
      <w:lvlJc w:val="left"/>
      <w:pPr>
        <w:ind w:left="851" w:hanging="851"/>
      </w:p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01992288">
    <w:abstractNumId w:val="16"/>
  </w:num>
  <w:num w:numId="2" w16cid:durableId="1059397733">
    <w:abstractNumId w:val="14"/>
  </w:num>
  <w:num w:numId="3" w16cid:durableId="1009142605">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643"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16cid:durableId="78525786">
    <w:abstractNumId w:val="1"/>
  </w:num>
  <w:num w:numId="5" w16cid:durableId="18291274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973548">
    <w:abstractNumId w:val="1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41532622">
    <w:abstractNumId w:val="31"/>
  </w:num>
  <w:num w:numId="8" w16cid:durableId="10181941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18726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51654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1763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6564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1815591">
    <w:abstractNumId w:val="7"/>
  </w:num>
  <w:num w:numId="14" w16cid:durableId="1420760074">
    <w:abstractNumId w:val="11"/>
  </w:num>
  <w:num w:numId="15" w16cid:durableId="2097745851">
    <w:abstractNumId w:val="7"/>
    <w:lvlOverride w:ilvl="0">
      <w:startOverride w:val="1"/>
    </w:lvlOverride>
  </w:num>
  <w:num w:numId="16" w16cid:durableId="636838727">
    <w:abstractNumId w:val="25"/>
  </w:num>
  <w:num w:numId="17" w16cid:durableId="1890649426">
    <w:abstractNumId w:val="26"/>
  </w:num>
  <w:num w:numId="18" w16cid:durableId="1164052388">
    <w:abstractNumId w:val="19"/>
  </w:num>
  <w:num w:numId="19" w16cid:durableId="1544946472">
    <w:abstractNumId w:val="28"/>
  </w:num>
  <w:num w:numId="20" w16cid:durableId="939601731">
    <w:abstractNumId w:val="24"/>
  </w:num>
  <w:num w:numId="21" w16cid:durableId="1421485905">
    <w:abstractNumId w:val="29"/>
  </w:num>
  <w:num w:numId="22" w16cid:durableId="667052085">
    <w:abstractNumId w:val="7"/>
    <w:lvlOverride w:ilvl="0">
      <w:startOverride w:val="1"/>
    </w:lvlOverride>
  </w:num>
  <w:num w:numId="23" w16cid:durableId="929776666">
    <w:abstractNumId w:val="7"/>
    <w:lvlOverride w:ilvl="0">
      <w:startOverride w:val="1"/>
    </w:lvlOverride>
  </w:num>
  <w:num w:numId="24" w16cid:durableId="391122703">
    <w:abstractNumId w:val="5"/>
  </w:num>
  <w:num w:numId="25" w16cid:durableId="196704357">
    <w:abstractNumId w:val="7"/>
    <w:lvlOverride w:ilvl="0">
      <w:startOverride w:val="1"/>
    </w:lvlOverride>
  </w:num>
  <w:num w:numId="26" w16cid:durableId="235357930">
    <w:abstractNumId w:val="21"/>
  </w:num>
  <w:num w:numId="27" w16cid:durableId="667249129">
    <w:abstractNumId w:val="7"/>
    <w:lvlOverride w:ilvl="0">
      <w:startOverride w:val="1"/>
    </w:lvlOverride>
  </w:num>
  <w:num w:numId="28" w16cid:durableId="975918605">
    <w:abstractNumId w:val="2"/>
  </w:num>
  <w:num w:numId="29" w16cid:durableId="128516705">
    <w:abstractNumId w:val="18"/>
  </w:num>
  <w:num w:numId="30" w16cid:durableId="1808234657">
    <w:abstractNumId w:val="13"/>
  </w:num>
  <w:num w:numId="31" w16cid:durableId="466170626">
    <w:abstractNumId w:val="10"/>
  </w:num>
  <w:num w:numId="32" w16cid:durableId="317850576">
    <w:abstractNumId w:val="3"/>
  </w:num>
  <w:num w:numId="33" w16cid:durableId="1595824028">
    <w:abstractNumId w:val="12"/>
  </w:num>
  <w:num w:numId="34" w16cid:durableId="922035560">
    <w:abstractNumId w:val="8"/>
  </w:num>
  <w:num w:numId="35" w16cid:durableId="840580395">
    <w:abstractNumId w:val="4"/>
  </w:num>
  <w:num w:numId="36" w16cid:durableId="1464999964">
    <w:abstractNumId w:val="0"/>
  </w:num>
  <w:num w:numId="37" w16cid:durableId="368578473">
    <w:abstractNumId w:val="27"/>
  </w:num>
  <w:num w:numId="38" w16cid:durableId="1803965196">
    <w:abstractNumId w:val="17"/>
  </w:num>
  <w:num w:numId="39" w16cid:durableId="1269003363">
    <w:abstractNumId w:val="22"/>
  </w:num>
  <w:num w:numId="40" w16cid:durableId="1048994247">
    <w:abstractNumId w:val="30"/>
  </w:num>
  <w:num w:numId="41" w16cid:durableId="21833447">
    <w:abstractNumId w:val="20"/>
  </w:num>
  <w:num w:numId="42" w16cid:durableId="2009671072">
    <w:abstractNumId w:val="9"/>
  </w:num>
  <w:num w:numId="43" w16cid:durableId="698431486">
    <w:abstractNumId w:val="15"/>
  </w:num>
  <w:num w:numId="44" w16cid:durableId="856308321">
    <w:abstractNumId w:val="23"/>
  </w:num>
  <w:num w:numId="45" w16cid:durableId="1980188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5A47F62"/>
    <w:rsid w:val="000003AD"/>
    <w:rsid w:val="00010368"/>
    <w:rsid w:val="000618EE"/>
    <w:rsid w:val="00063E7B"/>
    <w:rsid w:val="000B23FB"/>
    <w:rsid w:val="000E59D6"/>
    <w:rsid w:val="00100334"/>
    <w:rsid w:val="00101845"/>
    <w:rsid w:val="00146469"/>
    <w:rsid w:val="00150B6D"/>
    <w:rsid w:val="001B4FB6"/>
    <w:rsid w:val="001F4B83"/>
    <w:rsid w:val="0022249F"/>
    <w:rsid w:val="00223168"/>
    <w:rsid w:val="00232584"/>
    <w:rsid w:val="00251C9C"/>
    <w:rsid w:val="00257053"/>
    <w:rsid w:val="00262F50"/>
    <w:rsid w:val="00296CA9"/>
    <w:rsid w:val="002B308C"/>
    <w:rsid w:val="002B59C9"/>
    <w:rsid w:val="002D0355"/>
    <w:rsid w:val="002D588F"/>
    <w:rsid w:val="002E33FC"/>
    <w:rsid w:val="00327CFB"/>
    <w:rsid w:val="00350C0E"/>
    <w:rsid w:val="003616B5"/>
    <w:rsid w:val="003A0398"/>
    <w:rsid w:val="003B2D07"/>
    <w:rsid w:val="003C2C32"/>
    <w:rsid w:val="003C4809"/>
    <w:rsid w:val="00416494"/>
    <w:rsid w:val="0042245E"/>
    <w:rsid w:val="00445076"/>
    <w:rsid w:val="00454D94"/>
    <w:rsid w:val="00483A6D"/>
    <w:rsid w:val="004843DC"/>
    <w:rsid w:val="00490953"/>
    <w:rsid w:val="004A00F2"/>
    <w:rsid w:val="004E3AA6"/>
    <w:rsid w:val="004F0BD8"/>
    <w:rsid w:val="004F3F90"/>
    <w:rsid w:val="00510075"/>
    <w:rsid w:val="00510DA1"/>
    <w:rsid w:val="00546F38"/>
    <w:rsid w:val="00547BD1"/>
    <w:rsid w:val="00570530"/>
    <w:rsid w:val="00572B13"/>
    <w:rsid w:val="005E4074"/>
    <w:rsid w:val="006708AA"/>
    <w:rsid w:val="006838EB"/>
    <w:rsid w:val="00687EE4"/>
    <w:rsid w:val="006B7A44"/>
    <w:rsid w:val="006F5725"/>
    <w:rsid w:val="00730DCB"/>
    <w:rsid w:val="00780B2C"/>
    <w:rsid w:val="0079186E"/>
    <w:rsid w:val="007A776D"/>
    <w:rsid w:val="007B1557"/>
    <w:rsid w:val="007C248B"/>
    <w:rsid w:val="007C3F31"/>
    <w:rsid w:val="007E5EAD"/>
    <w:rsid w:val="007F2402"/>
    <w:rsid w:val="007F6E2A"/>
    <w:rsid w:val="00812827"/>
    <w:rsid w:val="00863694"/>
    <w:rsid w:val="008727E8"/>
    <w:rsid w:val="008A3BB1"/>
    <w:rsid w:val="008C1217"/>
    <w:rsid w:val="008D20E1"/>
    <w:rsid w:val="0092282C"/>
    <w:rsid w:val="009304B3"/>
    <w:rsid w:val="009340D1"/>
    <w:rsid w:val="00936C33"/>
    <w:rsid w:val="00940E87"/>
    <w:rsid w:val="0094637D"/>
    <w:rsid w:val="00953D4B"/>
    <w:rsid w:val="00961611"/>
    <w:rsid w:val="009A4B13"/>
    <w:rsid w:val="009B5F9F"/>
    <w:rsid w:val="009D1A6A"/>
    <w:rsid w:val="009F5EC0"/>
    <w:rsid w:val="00A00A26"/>
    <w:rsid w:val="00A06AA2"/>
    <w:rsid w:val="00A06E3D"/>
    <w:rsid w:val="00A250F7"/>
    <w:rsid w:val="00A351C0"/>
    <w:rsid w:val="00A75294"/>
    <w:rsid w:val="00A94B86"/>
    <w:rsid w:val="00AB1AE8"/>
    <w:rsid w:val="00AE20A1"/>
    <w:rsid w:val="00AE7904"/>
    <w:rsid w:val="00B14254"/>
    <w:rsid w:val="00B37A30"/>
    <w:rsid w:val="00B439E8"/>
    <w:rsid w:val="00B71070"/>
    <w:rsid w:val="00BC7EFA"/>
    <w:rsid w:val="00BD6E6B"/>
    <w:rsid w:val="00C04581"/>
    <w:rsid w:val="00C36D01"/>
    <w:rsid w:val="00C54681"/>
    <w:rsid w:val="00C6565A"/>
    <w:rsid w:val="00C81199"/>
    <w:rsid w:val="00C90FED"/>
    <w:rsid w:val="00C945A9"/>
    <w:rsid w:val="00C94636"/>
    <w:rsid w:val="00C96E2A"/>
    <w:rsid w:val="00CA5014"/>
    <w:rsid w:val="00CF6CD8"/>
    <w:rsid w:val="00D07174"/>
    <w:rsid w:val="00D2718A"/>
    <w:rsid w:val="00D34CF6"/>
    <w:rsid w:val="00D521D0"/>
    <w:rsid w:val="00D54056"/>
    <w:rsid w:val="00D65068"/>
    <w:rsid w:val="00D75F90"/>
    <w:rsid w:val="00D87D2C"/>
    <w:rsid w:val="00D93201"/>
    <w:rsid w:val="00DC39F0"/>
    <w:rsid w:val="00E02A54"/>
    <w:rsid w:val="00E07CCC"/>
    <w:rsid w:val="00E17B6F"/>
    <w:rsid w:val="00E343D3"/>
    <w:rsid w:val="00E57BA3"/>
    <w:rsid w:val="00E57C5A"/>
    <w:rsid w:val="00E747DD"/>
    <w:rsid w:val="00E96DDF"/>
    <w:rsid w:val="00EB1929"/>
    <w:rsid w:val="00ED18C0"/>
    <w:rsid w:val="00EF1D32"/>
    <w:rsid w:val="00EF7ECF"/>
    <w:rsid w:val="00F16C47"/>
    <w:rsid w:val="00F46905"/>
    <w:rsid w:val="00F61408"/>
    <w:rsid w:val="00FD0086"/>
    <w:rsid w:val="00FD0A88"/>
    <w:rsid w:val="75A47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2C038"/>
  <w15:chartTrackingRefBased/>
  <w15:docId w15:val="{BB307F2A-CD8F-40A8-9157-BF7C3D74D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72B13"/>
    <w:pPr>
      <w:spacing w:after="120" w:line="240" w:lineRule="auto"/>
    </w:pPr>
    <w:rPr>
      <w:rFonts w:ascii="Calibre Regular" w:hAnsi="Calibre Regular"/>
      <w:sz w:val="20"/>
    </w:rPr>
  </w:style>
  <w:style w:type="paragraph" w:styleId="berschrift1">
    <w:name w:val="heading 1"/>
    <w:basedOn w:val="Standard"/>
    <w:next w:val="Standard"/>
    <w:link w:val="berschrift1Zchn"/>
    <w:autoRedefine/>
    <w:uiPriority w:val="9"/>
    <w:qFormat/>
    <w:locked/>
    <w:rsid w:val="00101845"/>
    <w:pPr>
      <w:keepNext/>
      <w:keepLines/>
      <w:numPr>
        <w:numId w:val="14"/>
      </w:numPr>
      <w:spacing w:before="120" w:after="60"/>
      <w:ind w:left="851" w:hanging="851"/>
      <w:jc w:val="both"/>
      <w:outlineLvl w:val="0"/>
    </w:pPr>
    <w:rPr>
      <w:rFonts w:ascii="Calibre Semibold" w:eastAsiaTheme="majorEastAsia" w:hAnsi="Calibre Semibold" w:cstheme="majorBidi"/>
      <w:sz w:val="28"/>
      <w:szCs w:val="32"/>
      <w:lang w:eastAsia="zh-CN"/>
    </w:rPr>
  </w:style>
  <w:style w:type="paragraph" w:styleId="berschrift2">
    <w:name w:val="heading 2"/>
    <w:basedOn w:val="berschrift1"/>
    <w:next w:val="Standard"/>
    <w:link w:val="berschrift2Zchn"/>
    <w:autoRedefine/>
    <w:uiPriority w:val="9"/>
    <w:unhideWhenUsed/>
    <w:qFormat/>
    <w:locked/>
    <w:rsid w:val="00101845"/>
    <w:pPr>
      <w:numPr>
        <w:ilvl w:val="1"/>
      </w:numPr>
      <w:ind w:left="851" w:hanging="851"/>
      <w:outlineLvl w:val="1"/>
    </w:pPr>
    <w:rPr>
      <w:lang w:eastAsia="de-DE"/>
    </w:rPr>
  </w:style>
  <w:style w:type="paragraph" w:styleId="berschrift3">
    <w:name w:val="heading 3"/>
    <w:basedOn w:val="berschrift2"/>
    <w:next w:val="Standard"/>
    <w:link w:val="berschrift3Zchn"/>
    <w:autoRedefine/>
    <w:uiPriority w:val="9"/>
    <w:unhideWhenUsed/>
    <w:qFormat/>
    <w:locked/>
    <w:rsid w:val="000E59D6"/>
    <w:pPr>
      <w:numPr>
        <w:ilvl w:val="2"/>
      </w:numPr>
      <w:outlineLvl w:val="2"/>
    </w:pPr>
    <w:rPr>
      <w:rFonts w:ascii="Calibre Medium" w:hAnsi="Calibre Medium"/>
      <w:noProof/>
    </w:rPr>
  </w:style>
  <w:style w:type="paragraph" w:styleId="berschrift4">
    <w:name w:val="heading 4"/>
    <w:basedOn w:val="berschrift3"/>
    <w:next w:val="Standard"/>
    <w:link w:val="berschrift4Zchn"/>
    <w:uiPriority w:val="9"/>
    <w:semiHidden/>
    <w:unhideWhenUsed/>
    <w:qFormat/>
    <w:locked/>
    <w:rsid w:val="000E59D6"/>
    <w:pPr>
      <w:outlineLvl w:val="3"/>
    </w:pPr>
    <w:rPr>
      <w:rFonts w:asciiTheme="majorHAnsi" w:hAnsiTheme="majorHAnsi"/>
      <w:i/>
      <w:iCs/>
    </w:rPr>
  </w:style>
  <w:style w:type="paragraph" w:styleId="berschrift5">
    <w:name w:val="heading 5"/>
    <w:basedOn w:val="Standard"/>
    <w:next w:val="Standard"/>
    <w:link w:val="berschrift5Zchn"/>
    <w:uiPriority w:val="9"/>
    <w:semiHidden/>
    <w:unhideWhenUsed/>
    <w:qFormat/>
    <w:rsid w:val="00AE20A1"/>
    <w:pPr>
      <w:keepNext/>
      <w:keepLines/>
      <w:spacing w:before="40" w:after="0"/>
      <w:ind w:left="1008" w:hanging="1008"/>
      <w:outlineLvl w:val="4"/>
    </w:pPr>
    <w:rPr>
      <w:rFonts w:asciiTheme="majorHAnsi" w:eastAsiaTheme="majorEastAsia" w:hAnsiTheme="majorHAnsi" w:cstheme="majorBidi"/>
      <w:color w:val="5F8B1D" w:themeColor="accent1" w:themeShade="BF"/>
      <w:sz w:val="22"/>
    </w:rPr>
  </w:style>
  <w:style w:type="paragraph" w:styleId="berschrift6">
    <w:name w:val="heading 6"/>
    <w:basedOn w:val="Standard"/>
    <w:next w:val="Standard"/>
    <w:link w:val="berschrift6Zchn"/>
    <w:uiPriority w:val="9"/>
    <w:semiHidden/>
    <w:unhideWhenUsed/>
    <w:qFormat/>
    <w:rsid w:val="00AE20A1"/>
    <w:pPr>
      <w:keepNext/>
      <w:keepLines/>
      <w:spacing w:before="40" w:after="0"/>
      <w:ind w:left="1152" w:hanging="1152"/>
      <w:outlineLvl w:val="5"/>
    </w:pPr>
    <w:rPr>
      <w:rFonts w:asciiTheme="majorHAnsi" w:eastAsiaTheme="majorEastAsia" w:hAnsiTheme="majorHAnsi" w:cstheme="majorBidi"/>
      <w:color w:val="3F5C13" w:themeColor="accent1" w:themeShade="7F"/>
      <w:sz w:val="22"/>
    </w:rPr>
  </w:style>
  <w:style w:type="paragraph" w:styleId="berschrift7">
    <w:name w:val="heading 7"/>
    <w:basedOn w:val="Standard"/>
    <w:next w:val="Standard"/>
    <w:link w:val="berschrift7Zchn"/>
    <w:uiPriority w:val="9"/>
    <w:semiHidden/>
    <w:unhideWhenUsed/>
    <w:qFormat/>
    <w:rsid w:val="00AE20A1"/>
    <w:pPr>
      <w:keepNext/>
      <w:keepLines/>
      <w:spacing w:before="40" w:after="0"/>
      <w:ind w:left="1296" w:hanging="1296"/>
      <w:outlineLvl w:val="6"/>
    </w:pPr>
    <w:rPr>
      <w:rFonts w:asciiTheme="majorHAnsi" w:eastAsiaTheme="majorEastAsia" w:hAnsiTheme="majorHAnsi" w:cstheme="majorBidi"/>
      <w:i/>
      <w:iCs/>
      <w:color w:val="3F5C13" w:themeColor="accent1" w:themeShade="7F"/>
      <w:sz w:val="22"/>
    </w:rPr>
  </w:style>
  <w:style w:type="paragraph" w:styleId="berschrift8">
    <w:name w:val="heading 8"/>
    <w:basedOn w:val="Standard"/>
    <w:next w:val="Standard"/>
    <w:link w:val="berschrift8Zchn"/>
    <w:uiPriority w:val="9"/>
    <w:semiHidden/>
    <w:unhideWhenUsed/>
    <w:qFormat/>
    <w:rsid w:val="00AE20A1"/>
    <w:pPr>
      <w:keepNext/>
      <w:keepLines/>
      <w:spacing w:before="40" w:after="0"/>
      <w:ind w:left="1440" w:hanging="1440"/>
      <w:outlineLvl w:val="7"/>
    </w:pPr>
    <w:rPr>
      <w:rFonts w:asciiTheme="majorHAnsi" w:eastAsiaTheme="majorEastAsia" w:hAnsiTheme="majorHAnsi" w:cstheme="majorBidi"/>
      <w:color w:val="6A6A6A" w:themeColor="text1" w:themeTint="D8"/>
      <w:sz w:val="21"/>
      <w:szCs w:val="21"/>
    </w:rPr>
  </w:style>
  <w:style w:type="paragraph" w:styleId="berschrift9">
    <w:name w:val="heading 9"/>
    <w:basedOn w:val="Standard"/>
    <w:next w:val="Standard"/>
    <w:link w:val="berschrift9Zchn"/>
    <w:uiPriority w:val="9"/>
    <w:semiHidden/>
    <w:unhideWhenUsed/>
    <w:qFormat/>
    <w:rsid w:val="00AE20A1"/>
    <w:pPr>
      <w:keepNext/>
      <w:keepLines/>
      <w:spacing w:before="40" w:after="0"/>
      <w:ind w:left="1584" w:hanging="1584"/>
      <w:outlineLvl w:val="8"/>
    </w:pPr>
    <w:rPr>
      <w:rFonts w:asciiTheme="majorHAnsi" w:eastAsiaTheme="majorEastAsia" w:hAnsiTheme="majorHAnsi" w:cstheme="majorBidi"/>
      <w:i/>
      <w:iCs/>
      <w:color w:val="6A6A6A"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D20E1"/>
    <w:rPr>
      <w:color w:val="808080"/>
    </w:rPr>
  </w:style>
  <w:style w:type="paragraph" w:styleId="Kopfzeile">
    <w:name w:val="header"/>
    <w:basedOn w:val="Standard"/>
    <w:link w:val="KopfzeileZchn"/>
    <w:uiPriority w:val="99"/>
    <w:unhideWhenUsed/>
    <w:rsid w:val="00DC39F0"/>
    <w:pPr>
      <w:tabs>
        <w:tab w:val="center" w:pos="4703"/>
        <w:tab w:val="right" w:pos="9406"/>
      </w:tabs>
      <w:spacing w:after="0"/>
    </w:pPr>
  </w:style>
  <w:style w:type="character" w:customStyle="1" w:styleId="KopfzeileZchn">
    <w:name w:val="Kopfzeile Zchn"/>
    <w:basedOn w:val="Absatz-Standardschriftart"/>
    <w:link w:val="Kopfzeile"/>
    <w:uiPriority w:val="99"/>
    <w:rsid w:val="00DC39F0"/>
  </w:style>
  <w:style w:type="paragraph" w:styleId="Fuzeile">
    <w:name w:val="footer"/>
    <w:basedOn w:val="Standard"/>
    <w:link w:val="FuzeileZchn"/>
    <w:uiPriority w:val="99"/>
    <w:unhideWhenUsed/>
    <w:rsid w:val="00DC39F0"/>
    <w:pPr>
      <w:tabs>
        <w:tab w:val="center" w:pos="4703"/>
        <w:tab w:val="right" w:pos="9406"/>
      </w:tabs>
      <w:spacing w:after="0"/>
    </w:pPr>
  </w:style>
  <w:style w:type="character" w:customStyle="1" w:styleId="FuzeileZchn">
    <w:name w:val="Fußzeile Zchn"/>
    <w:basedOn w:val="Absatz-Standardschriftart"/>
    <w:link w:val="Fuzeile"/>
    <w:uiPriority w:val="99"/>
    <w:rsid w:val="00DC39F0"/>
  </w:style>
  <w:style w:type="table" w:styleId="Tabellenraster">
    <w:name w:val="Table Grid"/>
    <w:basedOn w:val="NormaleTabelle"/>
    <w:uiPriority w:val="39"/>
    <w:rsid w:val="007C3F31"/>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basedOn w:val="Standard"/>
    <w:next w:val="Standard"/>
    <w:autoRedefine/>
    <w:uiPriority w:val="39"/>
    <w:unhideWhenUsed/>
    <w:rsid w:val="00A250F7"/>
    <w:pPr>
      <w:tabs>
        <w:tab w:val="left" w:pos="440"/>
        <w:tab w:val="right" w:leader="dot" w:pos="9923"/>
      </w:tabs>
      <w:spacing w:after="100"/>
    </w:pPr>
    <w:rPr>
      <w:b/>
    </w:rPr>
  </w:style>
  <w:style w:type="character" w:styleId="Hyperlink">
    <w:name w:val="Hyperlink"/>
    <w:basedOn w:val="Absatz-Standardschriftart"/>
    <w:uiPriority w:val="99"/>
    <w:unhideWhenUsed/>
    <w:rsid w:val="003A0398"/>
    <w:rPr>
      <w:color w:val="1E466E" w:themeColor="hyperlink"/>
      <w:u w:val="single"/>
    </w:rPr>
  </w:style>
  <w:style w:type="character" w:customStyle="1" w:styleId="berschrift1Zchn">
    <w:name w:val="Überschrift 1 Zchn"/>
    <w:basedOn w:val="Absatz-Standardschriftart"/>
    <w:link w:val="berschrift1"/>
    <w:uiPriority w:val="9"/>
    <w:rsid w:val="00101845"/>
    <w:rPr>
      <w:rFonts w:ascii="Calibre Semibold" w:eastAsiaTheme="majorEastAsia" w:hAnsi="Calibre Semibold" w:cstheme="majorBidi"/>
      <w:sz w:val="28"/>
      <w:szCs w:val="32"/>
      <w:lang w:eastAsia="zh-CN"/>
    </w:rPr>
  </w:style>
  <w:style w:type="character" w:customStyle="1" w:styleId="berschrift2Zchn">
    <w:name w:val="Überschrift 2 Zchn"/>
    <w:basedOn w:val="Absatz-Standardschriftart"/>
    <w:link w:val="berschrift2"/>
    <w:uiPriority w:val="9"/>
    <w:rsid w:val="00101845"/>
    <w:rPr>
      <w:rFonts w:ascii="Calibre Semibold" w:eastAsiaTheme="majorEastAsia" w:hAnsi="Calibre Semibold" w:cstheme="majorBidi"/>
      <w:sz w:val="28"/>
      <w:szCs w:val="32"/>
      <w:lang w:eastAsia="de-DE"/>
    </w:rPr>
  </w:style>
  <w:style w:type="paragraph" w:styleId="Inhaltsverzeichnisberschrift">
    <w:name w:val="TOC Heading"/>
    <w:basedOn w:val="berschrift1"/>
    <w:next w:val="Standard"/>
    <w:uiPriority w:val="39"/>
    <w:unhideWhenUsed/>
    <w:qFormat/>
    <w:rsid w:val="00F46905"/>
    <w:pPr>
      <w:numPr>
        <w:numId w:val="0"/>
      </w:numPr>
      <w:outlineLvl w:val="9"/>
    </w:pPr>
  </w:style>
  <w:style w:type="paragraph" w:styleId="Verzeichnis2">
    <w:name w:val="toc 2"/>
    <w:basedOn w:val="Standard"/>
    <w:next w:val="Standard"/>
    <w:autoRedefine/>
    <w:uiPriority w:val="39"/>
    <w:unhideWhenUsed/>
    <w:rsid w:val="00150B6D"/>
    <w:pPr>
      <w:spacing w:after="100"/>
      <w:ind w:left="720" w:right="-142"/>
    </w:pPr>
  </w:style>
  <w:style w:type="paragraph" w:styleId="KeinLeerraum">
    <w:name w:val="No Spacing"/>
    <w:uiPriority w:val="1"/>
    <w:qFormat/>
    <w:rsid w:val="00483A6D"/>
    <w:pPr>
      <w:spacing w:after="0" w:line="240" w:lineRule="auto"/>
    </w:pPr>
    <w:rPr>
      <w:rFonts w:ascii="Calibre Regular" w:hAnsi="Calibre Regular"/>
      <w:sz w:val="20"/>
    </w:rPr>
  </w:style>
  <w:style w:type="paragraph" w:styleId="Verzeichnis3">
    <w:name w:val="toc 3"/>
    <w:basedOn w:val="Standard"/>
    <w:next w:val="Standard"/>
    <w:autoRedefine/>
    <w:uiPriority w:val="39"/>
    <w:unhideWhenUsed/>
    <w:rsid w:val="00483A6D"/>
    <w:pPr>
      <w:spacing w:after="100"/>
      <w:ind w:left="440"/>
    </w:pPr>
    <w:rPr>
      <w:rFonts w:asciiTheme="minorHAnsi" w:eastAsiaTheme="minorEastAsia" w:hAnsiTheme="minorHAnsi" w:cs="Times New Roman"/>
      <w:sz w:val="22"/>
    </w:rPr>
  </w:style>
  <w:style w:type="character" w:customStyle="1" w:styleId="berschrift3Zchn">
    <w:name w:val="Überschrift 3 Zchn"/>
    <w:basedOn w:val="Absatz-Standardschriftart"/>
    <w:link w:val="berschrift3"/>
    <w:uiPriority w:val="9"/>
    <w:rsid w:val="000E59D6"/>
    <w:rPr>
      <w:rFonts w:ascii="Calibre Medium" w:eastAsiaTheme="majorEastAsia" w:hAnsi="Calibre Medium" w:cstheme="majorBidi"/>
      <w:noProof/>
      <w:sz w:val="28"/>
      <w:szCs w:val="32"/>
      <w:lang w:eastAsia="de-DE"/>
    </w:rPr>
  </w:style>
  <w:style w:type="paragraph" w:styleId="Listenabsatz">
    <w:name w:val="List Paragraph"/>
    <w:basedOn w:val="Standard"/>
    <w:autoRedefine/>
    <w:uiPriority w:val="34"/>
    <w:qFormat/>
    <w:rsid w:val="00FD0A88"/>
    <w:pPr>
      <w:ind w:left="720"/>
      <w:contextualSpacing/>
    </w:pPr>
  </w:style>
  <w:style w:type="paragraph" w:styleId="Titel">
    <w:name w:val="Title"/>
    <w:aliases w:val="Language"/>
    <w:next w:val="Standard"/>
    <w:link w:val="TitelZchn"/>
    <w:uiPriority w:val="10"/>
    <w:qFormat/>
    <w:rsid w:val="00C94636"/>
    <w:rPr>
      <w:rFonts w:ascii="Calibre Semibold" w:eastAsiaTheme="majorEastAsia" w:hAnsi="Calibre Semibold" w:cstheme="majorBidi"/>
      <w:sz w:val="28"/>
      <w:szCs w:val="32"/>
    </w:rPr>
  </w:style>
  <w:style w:type="character" w:customStyle="1" w:styleId="TitelZchn">
    <w:name w:val="Titel Zchn"/>
    <w:aliases w:val="Language Zchn"/>
    <w:basedOn w:val="Absatz-Standardschriftart"/>
    <w:link w:val="Titel"/>
    <w:uiPriority w:val="10"/>
    <w:rsid w:val="00C94636"/>
    <w:rPr>
      <w:rFonts w:ascii="Calibre Semibold" w:eastAsiaTheme="majorEastAsia" w:hAnsi="Calibre Semibold" w:cstheme="majorBidi"/>
      <w:sz w:val="28"/>
      <w:szCs w:val="32"/>
    </w:rPr>
  </w:style>
  <w:style w:type="character" w:styleId="Kommentarzeichen">
    <w:name w:val="annotation reference"/>
    <w:basedOn w:val="Absatz-Standardschriftart"/>
    <w:uiPriority w:val="99"/>
    <w:semiHidden/>
    <w:unhideWhenUsed/>
    <w:rsid w:val="007F2402"/>
    <w:rPr>
      <w:sz w:val="16"/>
      <w:szCs w:val="16"/>
    </w:rPr>
  </w:style>
  <w:style w:type="paragraph" w:styleId="Kommentartext">
    <w:name w:val="annotation text"/>
    <w:basedOn w:val="Standard"/>
    <w:link w:val="KommentartextZchn"/>
    <w:uiPriority w:val="99"/>
    <w:unhideWhenUsed/>
    <w:rsid w:val="007F2402"/>
    <w:rPr>
      <w:szCs w:val="20"/>
    </w:rPr>
  </w:style>
  <w:style w:type="character" w:customStyle="1" w:styleId="KommentartextZchn">
    <w:name w:val="Kommentartext Zchn"/>
    <w:basedOn w:val="Absatz-Standardschriftart"/>
    <w:link w:val="Kommentartext"/>
    <w:uiPriority w:val="99"/>
    <w:rsid w:val="007F2402"/>
    <w:rPr>
      <w:rFonts w:ascii="Calibre Regular" w:hAnsi="Calibre Regular"/>
      <w:sz w:val="20"/>
      <w:szCs w:val="20"/>
    </w:rPr>
  </w:style>
  <w:style w:type="paragraph" w:styleId="Kommentarthema">
    <w:name w:val="annotation subject"/>
    <w:basedOn w:val="Kommentartext"/>
    <w:next w:val="Kommentartext"/>
    <w:link w:val="KommentarthemaZchn"/>
    <w:uiPriority w:val="99"/>
    <w:semiHidden/>
    <w:unhideWhenUsed/>
    <w:rsid w:val="007F2402"/>
    <w:rPr>
      <w:b/>
      <w:bCs/>
    </w:rPr>
  </w:style>
  <w:style w:type="character" w:customStyle="1" w:styleId="KommentarthemaZchn">
    <w:name w:val="Kommentarthema Zchn"/>
    <w:basedOn w:val="KommentartextZchn"/>
    <w:link w:val="Kommentarthema"/>
    <w:uiPriority w:val="99"/>
    <w:semiHidden/>
    <w:rsid w:val="007F2402"/>
    <w:rPr>
      <w:rFonts w:ascii="Calibre Regular" w:hAnsi="Calibre Regular"/>
      <w:b/>
      <w:bCs/>
      <w:sz w:val="20"/>
      <w:szCs w:val="20"/>
    </w:rPr>
  </w:style>
  <w:style w:type="character" w:customStyle="1" w:styleId="berschrift4Zchn">
    <w:name w:val="Überschrift 4 Zchn"/>
    <w:basedOn w:val="Absatz-Standardschriftart"/>
    <w:link w:val="berschrift4"/>
    <w:uiPriority w:val="9"/>
    <w:semiHidden/>
    <w:rsid w:val="000E59D6"/>
    <w:rPr>
      <w:rFonts w:asciiTheme="majorHAnsi" w:eastAsiaTheme="majorEastAsia" w:hAnsiTheme="majorHAnsi" w:cstheme="majorBidi"/>
      <w:i/>
      <w:iCs/>
      <w:noProof/>
      <w:sz w:val="28"/>
      <w:szCs w:val="32"/>
      <w:lang w:eastAsia="de-DE"/>
    </w:rPr>
  </w:style>
  <w:style w:type="table" w:customStyle="1" w:styleId="Style1">
    <w:name w:val="Style1"/>
    <w:basedOn w:val="NormaleTabelle"/>
    <w:uiPriority w:val="99"/>
    <w:rsid w:val="000E59D6"/>
    <w:pPr>
      <w:spacing w:after="0" w:line="240" w:lineRule="auto"/>
    </w:pPr>
    <w:tblPr>
      <w:tbl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insideH w:val="single" w:sz="4" w:space="0" w:color="BFBFBF" w:themeColor="background1" w:themeShade="BF"/>
        <w:insideV w:val="single" w:sz="4" w:space="0" w:color="FFFFFF" w:themeColor="background1"/>
      </w:tblBorders>
    </w:tblPr>
    <w:tcPr>
      <w:shd w:val="clear" w:color="auto" w:fill="F2F2F2" w:themeFill="background1" w:themeFillShade="F2"/>
      <w:vAlign w:val="center"/>
    </w:tcPr>
    <w:tblStylePr w:type="firstRow">
      <w:rPr>
        <w:rFonts w:asciiTheme="minorHAnsi" w:hAnsiTheme="minorHAnsi"/>
        <w:b/>
        <w:sz w:val="22"/>
      </w:rPr>
      <w:tblPr/>
      <w:tcPr>
        <w:shd w:val="clear" w:color="auto" w:fill="E6F5CF"/>
      </w:tcPr>
    </w:tblStylePr>
  </w:style>
  <w:style w:type="character" w:styleId="IntensiveHervorhebung">
    <w:name w:val="Intense Emphasis"/>
    <w:basedOn w:val="Absatz-Standardschriftart"/>
    <w:uiPriority w:val="21"/>
    <w:rsid w:val="000E59D6"/>
    <w:rPr>
      <w:i/>
      <w:iCs/>
      <w:color w:val="80BA27" w:themeColor="accent1"/>
    </w:rPr>
  </w:style>
  <w:style w:type="paragraph" w:customStyle="1" w:styleId="Default">
    <w:name w:val="Default"/>
    <w:rsid w:val="00A00A26"/>
    <w:pPr>
      <w:autoSpaceDE w:val="0"/>
      <w:autoSpaceDN w:val="0"/>
      <w:adjustRightInd w:val="0"/>
      <w:spacing w:after="0" w:line="240" w:lineRule="auto"/>
    </w:pPr>
    <w:rPr>
      <w:rFonts w:ascii="Arial" w:hAnsi="Arial" w:cs="Arial"/>
      <w:color w:val="000000"/>
      <w:sz w:val="24"/>
      <w:szCs w:val="24"/>
      <w:lang w:val="de-CH"/>
    </w:rPr>
  </w:style>
  <w:style w:type="character" w:customStyle="1" w:styleId="berschrift5Zchn">
    <w:name w:val="Überschrift 5 Zchn"/>
    <w:basedOn w:val="Absatz-Standardschriftart"/>
    <w:link w:val="berschrift5"/>
    <w:uiPriority w:val="9"/>
    <w:semiHidden/>
    <w:rsid w:val="00AE20A1"/>
    <w:rPr>
      <w:rFonts w:asciiTheme="majorHAnsi" w:eastAsiaTheme="majorEastAsia" w:hAnsiTheme="majorHAnsi" w:cstheme="majorBidi"/>
      <w:color w:val="5F8B1D" w:themeColor="accent1" w:themeShade="BF"/>
    </w:rPr>
  </w:style>
  <w:style w:type="character" w:customStyle="1" w:styleId="berschrift6Zchn">
    <w:name w:val="Überschrift 6 Zchn"/>
    <w:basedOn w:val="Absatz-Standardschriftart"/>
    <w:link w:val="berschrift6"/>
    <w:uiPriority w:val="9"/>
    <w:semiHidden/>
    <w:rsid w:val="00AE20A1"/>
    <w:rPr>
      <w:rFonts w:asciiTheme="majorHAnsi" w:eastAsiaTheme="majorEastAsia" w:hAnsiTheme="majorHAnsi" w:cstheme="majorBidi"/>
      <w:color w:val="3F5C13" w:themeColor="accent1" w:themeShade="7F"/>
    </w:rPr>
  </w:style>
  <w:style w:type="character" w:customStyle="1" w:styleId="berschrift7Zchn">
    <w:name w:val="Überschrift 7 Zchn"/>
    <w:basedOn w:val="Absatz-Standardschriftart"/>
    <w:link w:val="berschrift7"/>
    <w:uiPriority w:val="9"/>
    <w:semiHidden/>
    <w:rsid w:val="00AE20A1"/>
    <w:rPr>
      <w:rFonts w:asciiTheme="majorHAnsi" w:eastAsiaTheme="majorEastAsia" w:hAnsiTheme="majorHAnsi" w:cstheme="majorBidi"/>
      <w:i/>
      <w:iCs/>
      <w:color w:val="3F5C13" w:themeColor="accent1" w:themeShade="7F"/>
    </w:rPr>
  </w:style>
  <w:style w:type="character" w:customStyle="1" w:styleId="berschrift8Zchn">
    <w:name w:val="Überschrift 8 Zchn"/>
    <w:basedOn w:val="Absatz-Standardschriftart"/>
    <w:link w:val="berschrift8"/>
    <w:uiPriority w:val="9"/>
    <w:semiHidden/>
    <w:rsid w:val="00AE20A1"/>
    <w:rPr>
      <w:rFonts w:asciiTheme="majorHAnsi" w:eastAsiaTheme="majorEastAsia" w:hAnsiTheme="majorHAnsi" w:cstheme="majorBidi"/>
      <w:color w:val="6A6A6A" w:themeColor="text1" w:themeTint="D8"/>
      <w:sz w:val="21"/>
      <w:szCs w:val="21"/>
    </w:rPr>
  </w:style>
  <w:style w:type="character" w:customStyle="1" w:styleId="berschrift9Zchn">
    <w:name w:val="Überschrift 9 Zchn"/>
    <w:basedOn w:val="Absatz-Standardschriftart"/>
    <w:link w:val="berschrift9"/>
    <w:uiPriority w:val="9"/>
    <w:semiHidden/>
    <w:rsid w:val="00AE20A1"/>
    <w:rPr>
      <w:rFonts w:asciiTheme="majorHAnsi" w:eastAsiaTheme="majorEastAsia" w:hAnsiTheme="majorHAnsi" w:cstheme="majorBidi"/>
      <w:i/>
      <w:iCs/>
      <w:color w:val="6A6A6A" w:themeColor="text1" w:themeTint="D8"/>
      <w:sz w:val="21"/>
      <w:szCs w:val="21"/>
    </w:rPr>
  </w:style>
  <w:style w:type="paragraph" w:styleId="berarbeitung">
    <w:name w:val="Revision"/>
    <w:hidden/>
    <w:uiPriority w:val="99"/>
    <w:semiHidden/>
    <w:rsid w:val="00AE20A1"/>
    <w:pPr>
      <w:spacing w:after="0" w:line="240" w:lineRule="auto"/>
    </w:pPr>
  </w:style>
  <w:style w:type="paragraph" w:styleId="Sprechblasentext">
    <w:name w:val="Balloon Text"/>
    <w:basedOn w:val="Standard"/>
    <w:link w:val="SprechblasentextZchn"/>
    <w:uiPriority w:val="99"/>
    <w:semiHidden/>
    <w:unhideWhenUsed/>
    <w:rsid w:val="00AE20A1"/>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20A1"/>
    <w:rPr>
      <w:rFonts w:ascii="Tahoma" w:hAnsi="Tahoma" w:cs="Tahoma"/>
      <w:sz w:val="16"/>
      <w:szCs w:val="16"/>
    </w:rPr>
  </w:style>
  <w:style w:type="character" w:customStyle="1" w:styleId="ui-provider">
    <w:name w:val="ui-provider"/>
    <w:basedOn w:val="Absatz-Standardschriftart"/>
    <w:rsid w:val="00AE20A1"/>
  </w:style>
  <w:style w:type="table" w:customStyle="1" w:styleId="TableGrid">
    <w:name w:val="TableGrid"/>
    <w:rsid w:val="00AE20A1"/>
    <w:pPr>
      <w:spacing w:after="0" w:line="240" w:lineRule="auto"/>
    </w:pPr>
    <w:rPr>
      <w:rFonts w:eastAsiaTheme="minorEastAsia"/>
      <w:lang w:val="de-CH" w:eastAsia="zh-CN"/>
    </w:rPr>
    <w:tblPr>
      <w:tblCellMar>
        <w:top w:w="0" w:type="dxa"/>
        <w:left w:w="0" w:type="dxa"/>
        <w:bottom w:w="0" w:type="dxa"/>
        <w:right w:w="0" w:type="dxa"/>
      </w:tblCellMar>
    </w:tblPr>
  </w:style>
  <w:style w:type="character" w:styleId="BesuchterLink">
    <w:name w:val="FollowedHyperlink"/>
    <w:basedOn w:val="Absatz-Standardschriftart"/>
    <w:uiPriority w:val="99"/>
    <w:semiHidden/>
    <w:unhideWhenUsed/>
    <w:rsid w:val="00AE20A1"/>
    <w:rPr>
      <w:color w:val="954F72" w:themeColor="followedHyperlink"/>
      <w:u w:val="single"/>
    </w:rPr>
  </w:style>
  <w:style w:type="character" w:styleId="NichtaufgelsteErwhnung">
    <w:name w:val="Unresolved Mention"/>
    <w:basedOn w:val="Absatz-Standardschriftart"/>
    <w:uiPriority w:val="99"/>
    <w:semiHidden/>
    <w:unhideWhenUsed/>
    <w:rsid w:val="00936C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668114">
      <w:bodyDiv w:val="1"/>
      <w:marLeft w:val="0"/>
      <w:marRight w:val="0"/>
      <w:marTop w:val="0"/>
      <w:marBottom w:val="0"/>
      <w:divBdr>
        <w:top w:val="none" w:sz="0" w:space="0" w:color="auto"/>
        <w:left w:val="none" w:sz="0" w:space="0" w:color="auto"/>
        <w:bottom w:val="none" w:sz="0" w:space="0" w:color="auto"/>
        <w:right w:val="none" w:sz="0" w:space="0" w:color="auto"/>
      </w:divBdr>
    </w:div>
    <w:div w:id="183903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word/styles.xml" Id="rId8" /><Relationship Type="http://schemas.openxmlformats.org/officeDocument/2006/relationships/glossaryDocument" Target="/word/glossary/document.xml" Id="rId18" /><Relationship Type="http://schemas.openxmlformats.org/officeDocument/2006/relationships/customXml" Target="/customXml/item2.xml" Id="rId3" /><Relationship Type="http://schemas.openxmlformats.org/officeDocument/2006/relationships/numbering" Target="/word/numbering.xml" Id="rId7" /><Relationship Type="http://schemas.openxmlformats.org/officeDocument/2006/relationships/endnotes" Target="/word/endnotes.xml" Id="rId12" /><Relationship Type="http://schemas.openxmlformats.org/officeDocument/2006/relationships/fontTable" Target="/word/fontTable.xml" Id="rId17" /><Relationship Type="http://schemas.openxmlformats.org/officeDocument/2006/relationships/customXml" Target="/customXml/item1.xml" Id="rId2" /><Relationship Type="http://schemas.openxmlformats.org/officeDocument/2006/relationships/footer" Target="/word/footer1.xml" Id="rId16" /><Relationship Type="http://schemas.microsoft.com/office/2006/relationships/keyMapCustomizations" Target="/word/customizations.xml" Id="rId1" /><Relationship Type="http://schemas.openxmlformats.org/officeDocument/2006/relationships/customXml" Target="/customXml/item5.xml" Id="rId6" /><Relationship Type="http://schemas.openxmlformats.org/officeDocument/2006/relationships/footnotes" Target="/word/footnotes.xml" Id="rId11" /><Relationship Type="http://schemas.openxmlformats.org/officeDocument/2006/relationships/header" Target="/word/header1.xml" Id="rId15" /><Relationship Type="http://schemas.openxmlformats.org/officeDocument/2006/relationships/webSettings" Target="/word/webSettings.xml" Id="rId10" /><Relationship Type="http://schemas.openxmlformats.org/officeDocument/2006/relationships/theme" Target="/word/theme/theme1.xml" Id="rId19" /><Relationship Type="http://schemas.openxmlformats.org/officeDocument/2006/relationships/customXml" Target="/customXml/item3.xml" Id="rId4" /><Relationship Type="http://schemas.openxmlformats.org/officeDocument/2006/relationships/settings" Target="/word/settings.xml" Id="rId9" /><Relationship Type="http://schemas.openxmlformats.org/officeDocument/2006/relationships/hyperlink" Target="https://www.vatvalve.com/de/page/supply-chain-management" TargetMode="External" Id="rId13" /><Relationship Type="http://schemas.openxmlformats.org/officeDocument/2006/relationships/hyperlink" Target="https://www.vatvalve.com/de/page/supply-chain-management" TargetMode="External" Id="rId14" /></Relationships>
</file>

<file path=word/_rels/header1.xml.rels>&#65279;<?xml version="1.0" encoding="utf-8"?><Relationships xmlns="http://schemas.openxmlformats.org/package/2006/relationships"><Relationship Type="http://schemas.openxmlformats.org/officeDocument/2006/relationships/image" Target="/word/media/image1.png" Id="rId1"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xml" Id="rId3" /><Relationship Type="http://schemas.openxmlformats.org/officeDocument/2006/relationships/settings" Target="/word/glossary/settings.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A977E02B4247F0B6B3CDFC6A09067F"/>
        <w:category>
          <w:name w:val="General"/>
          <w:gallery w:val="placeholder"/>
        </w:category>
        <w:types>
          <w:type w:val="bbPlcHdr"/>
        </w:types>
        <w:behaviors>
          <w:behavior w:val="content"/>
        </w:behaviors>
        <w:guid w:val="{9AE56D2B-985F-4F5C-9A37-3D4AEEDBDB82}"/>
      </w:docPartPr>
      <w:docPartBody>
        <w:p w:rsidR="002637ED" w:rsidRDefault="00A74F04" w:rsidP="00A74F04">
          <w:pPr>
            <w:pStyle w:val="87A977E02B4247F0B6B3CDFC6A09067F"/>
          </w:pPr>
          <w:r w:rsidRPr="00E90115">
            <w:rPr>
              <w:rStyle w:val="Platzhaltertext"/>
            </w:rPr>
            <w:t>[Title]</w:t>
          </w:r>
        </w:p>
      </w:docPartBody>
    </w:docPart>
    <w:docPart>
      <w:docPartPr>
        <w:name w:val="A81D992EC1C24E77BF0B74508814B903"/>
        <w:category>
          <w:name w:val="General"/>
          <w:gallery w:val="placeholder"/>
        </w:category>
        <w:types>
          <w:type w:val="bbPlcHdr"/>
        </w:types>
        <w:behaviors>
          <w:behavior w:val="content"/>
        </w:behaviors>
        <w:guid w:val="{B0819179-F39F-4237-B884-7DFF4688B63A}"/>
      </w:docPartPr>
      <w:docPartBody>
        <w:p w:rsidR="005A6054" w:rsidRDefault="00000E16">
          <w:r w:rsidRPr="004875E1">
            <w:rPr>
              <w:rStyle w:val="Platzhaltertext"/>
            </w:rPr>
            <w:t>[CompanyLocation]</w:t>
          </w:r>
        </w:p>
      </w:docPartBody>
    </w:docPart>
    <w:docPart>
      <w:docPartPr>
        <w:name w:val="5981C883F1464BFE8FE17C804AD149FD"/>
        <w:category>
          <w:name w:val="General"/>
          <w:gallery w:val="placeholder"/>
        </w:category>
        <w:types>
          <w:type w:val="bbPlcHdr"/>
        </w:types>
        <w:behaviors>
          <w:behavior w:val="content"/>
        </w:behaviors>
        <w:guid w:val="{B9D6963A-D58C-4EF2-A706-C3DB5836D780}"/>
      </w:docPartPr>
      <w:docPartBody>
        <w:p w:rsidR="00E80F8B" w:rsidRDefault="008217D1" w:rsidP="008217D1">
          <w:pPr>
            <w:pStyle w:val="5981C883F1464BFE8FE17C804AD149FD"/>
          </w:pPr>
          <w:r w:rsidRPr="007C248B">
            <w:rPr>
              <w:rStyle w:val="Platzhaltertext"/>
              <w:b/>
              <w:color w:val="ADADAD" w:themeColor="background2" w:themeShade="BF"/>
              <w:sz w:val="16"/>
              <w:szCs w:val="16"/>
            </w:rPr>
            <w:t>[DocumentNr]</w:t>
          </w:r>
        </w:p>
      </w:docPartBody>
    </w:docPart>
    <w:docPart>
      <w:docPartPr>
        <w:name w:val="1CA027F42A094B39B74666062D34740A"/>
        <w:category>
          <w:name w:val="General"/>
          <w:gallery w:val="placeholder"/>
        </w:category>
        <w:types>
          <w:type w:val="bbPlcHdr"/>
        </w:types>
        <w:behaviors>
          <w:behavior w:val="content"/>
        </w:behaviors>
        <w:guid w:val="{C1D54130-09BE-414F-9CAF-A11DF5EE2F62}"/>
      </w:docPartPr>
      <w:docPartBody>
        <w:p w:rsidR="00E80F8B" w:rsidRDefault="008217D1" w:rsidP="008217D1">
          <w:pPr>
            <w:pStyle w:val="1CA027F42A094B39B74666062D34740A"/>
          </w:pPr>
          <w:r w:rsidRPr="00100334">
            <w:rPr>
              <w:rStyle w:val="Platzhaltertext"/>
              <w:rFonts w:ascii="Calibre Medium" w:hAnsi="Calibre Medium"/>
              <w:szCs w:val="20"/>
            </w:rPr>
            <w:t>[MainProcess]</w:t>
          </w:r>
        </w:p>
      </w:docPartBody>
    </w:docPart>
    <w:docPart>
      <w:docPartPr>
        <w:name w:val="A223E310ED404DBD906A8A48AB0DEB41"/>
        <w:category>
          <w:name w:val="General"/>
          <w:gallery w:val="placeholder"/>
        </w:category>
        <w:types>
          <w:type w:val="bbPlcHdr"/>
        </w:types>
        <w:behaviors>
          <w:behavior w:val="content"/>
        </w:behaviors>
        <w:guid w:val="{772C2372-A8E6-4B33-9AE0-B7DCA02F019E}"/>
      </w:docPartPr>
      <w:docPartBody>
        <w:p w:rsidR="003870DD" w:rsidRDefault="00E80F8B">
          <w:r w:rsidRPr="0055536C">
            <w:rPr>
              <w:rStyle w:val="Platzhaltertext"/>
            </w:rPr>
            <w:t>[DocumentClassification]</w:t>
          </w:r>
        </w:p>
      </w:docPartBody>
    </w:docPart>
    <w:docPart>
      <w:docPartPr>
        <w:name w:val="3D18C886254F4105B6F885760E434503"/>
        <w:category>
          <w:name w:val="General"/>
          <w:gallery w:val="placeholder"/>
        </w:category>
        <w:types>
          <w:type w:val="bbPlcHdr"/>
        </w:types>
        <w:behaviors>
          <w:behavior w:val="content"/>
        </w:behaviors>
        <w:guid w:val="{7FDD2C9C-7F5F-45AD-B059-ACDAB660A54F}"/>
      </w:docPartPr>
      <w:docPartBody>
        <w:p w:rsidR="00556832" w:rsidRDefault="0080050D">
          <w:r w:rsidRPr="00E47E71">
            <w:rPr>
              <w:rStyle w:val="Platzhaltertext"/>
            </w:rPr>
            <w:t>[Label]</w:t>
          </w:r>
        </w:p>
      </w:docPartBody>
    </w:docPart>
    <w:docPart>
      <w:docPartPr>
        <w:name w:val="12866602454D44179B20895757DD8718"/>
        <w:category>
          <w:name w:val="General"/>
          <w:gallery w:val="placeholder"/>
        </w:category>
        <w:types>
          <w:type w:val="bbPlcHdr"/>
        </w:types>
        <w:behaviors>
          <w:behavior w:val="content"/>
        </w:behaviors>
        <w:guid w:val="{0B3555CC-48E6-47C2-8E0D-FF5C799F8C27}"/>
      </w:docPartPr>
      <w:docPartBody>
        <w:p w:rsidR="006A768A" w:rsidRDefault="008217D1" w:rsidP="008217D1">
          <w:pPr>
            <w:pStyle w:val="12866602454D44179B20895757DD8718"/>
          </w:pPr>
          <w:r w:rsidRPr="00C81199">
            <w:rPr>
              <w:rStyle w:val="Platzhaltertext"/>
              <w:b/>
              <w:color w:val="ADADAD" w:themeColor="background2" w:themeShade="BF"/>
              <w:sz w:val="16"/>
              <w:szCs w:val="16"/>
            </w:rPr>
            <w:t>[DocumentOwnerText]</w:t>
          </w:r>
        </w:p>
      </w:docPartBody>
    </w:docPart>
    <w:docPart>
      <w:docPartPr>
        <w:name w:val="1C5F3900131142F4B44F9F9E808ACAE4"/>
        <w:category>
          <w:name w:val="General"/>
          <w:gallery w:val="placeholder"/>
        </w:category>
        <w:types>
          <w:type w:val="bbPlcHdr"/>
        </w:types>
        <w:behaviors>
          <w:behavior w:val="content"/>
        </w:behaviors>
        <w:guid w:val="{A6E5C600-0E86-4573-8ADA-01F721B94C11}"/>
      </w:docPartPr>
      <w:docPartBody>
        <w:p w:rsidR="00420ADF" w:rsidRDefault="008217D1" w:rsidP="008217D1">
          <w:pPr>
            <w:pStyle w:val="1C5F3900131142F4B44F9F9E808ACAE4"/>
          </w:pPr>
          <w:r w:rsidRPr="00D07174">
            <w:rPr>
              <w:rStyle w:val="Platzhaltertext"/>
              <w:rFonts w:asciiTheme="minorHAnsi" w:hAnsiTheme="minorHAnsi"/>
              <w:b/>
              <w:color w:val="A6A6A6" w:themeColor="background1" w:themeShade="A6"/>
              <w:sz w:val="16"/>
              <w:szCs w:val="16"/>
            </w:rPr>
            <w:t>[ApprovalDateText]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e Regular">
    <w:panose1 w:val="020B0503030202060203"/>
    <w:charset w:val="00"/>
    <w:family w:val="swiss"/>
    <w:notTrueType/>
    <w:pitch w:val="variable"/>
    <w:sig w:usb0="00000007" w:usb1="00000000" w:usb2="00000000" w:usb3="00000000" w:csb0="00000093" w:csb1="00000000"/>
  </w:font>
  <w:font w:name="Calibre Semibold">
    <w:panose1 w:val="020B0703030202060203"/>
    <w:charset w:val="00"/>
    <w:family w:val="swiss"/>
    <w:notTrueType/>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Calibre Medium">
    <w:panose1 w:val="020B0603030202060203"/>
    <w:charset w:val="00"/>
    <w:family w:val="swiss"/>
    <w:notTrueType/>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D4E"/>
    <w:rsid w:val="00000E16"/>
    <w:rsid w:val="0000750D"/>
    <w:rsid w:val="0019451C"/>
    <w:rsid w:val="001B37CD"/>
    <w:rsid w:val="002637ED"/>
    <w:rsid w:val="00286D6A"/>
    <w:rsid w:val="002A7D4E"/>
    <w:rsid w:val="00362FB9"/>
    <w:rsid w:val="003870DD"/>
    <w:rsid w:val="003C1E7B"/>
    <w:rsid w:val="003D15D9"/>
    <w:rsid w:val="00412FDB"/>
    <w:rsid w:val="004148B7"/>
    <w:rsid w:val="00420ADF"/>
    <w:rsid w:val="0044641C"/>
    <w:rsid w:val="004470AD"/>
    <w:rsid w:val="004C3613"/>
    <w:rsid w:val="004E4233"/>
    <w:rsid w:val="00556832"/>
    <w:rsid w:val="005A6054"/>
    <w:rsid w:val="00637961"/>
    <w:rsid w:val="006A768A"/>
    <w:rsid w:val="0080050D"/>
    <w:rsid w:val="008123DD"/>
    <w:rsid w:val="008217D1"/>
    <w:rsid w:val="008C7FBB"/>
    <w:rsid w:val="00A06E3D"/>
    <w:rsid w:val="00A5054E"/>
    <w:rsid w:val="00A74F04"/>
    <w:rsid w:val="00AE6C8F"/>
    <w:rsid w:val="00C66FD8"/>
    <w:rsid w:val="00CC6331"/>
    <w:rsid w:val="00E17B6F"/>
    <w:rsid w:val="00E44D66"/>
    <w:rsid w:val="00E4713F"/>
    <w:rsid w:val="00E72FCE"/>
    <w:rsid w:val="00E80F8B"/>
    <w:rsid w:val="00F15424"/>
    <w:rsid w:val="00F50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217D1"/>
    <w:rPr>
      <w:color w:val="808080"/>
    </w:rPr>
  </w:style>
  <w:style w:type="paragraph" w:customStyle="1" w:styleId="87A977E02B4247F0B6B3CDFC6A09067F">
    <w:name w:val="87A977E02B4247F0B6B3CDFC6A09067F"/>
    <w:rsid w:val="00A74F04"/>
    <w:rPr>
      <w:lang w:val="de-CH"/>
    </w:rPr>
  </w:style>
  <w:style w:type="paragraph" w:customStyle="1" w:styleId="5981C883F1464BFE8FE17C804AD149FD">
    <w:name w:val="5981C883F1464BFE8FE17C804AD149FD"/>
    <w:rsid w:val="008217D1"/>
    <w:pPr>
      <w:tabs>
        <w:tab w:val="center" w:pos="4703"/>
        <w:tab w:val="right" w:pos="9406"/>
      </w:tabs>
      <w:spacing w:after="0" w:line="240" w:lineRule="auto"/>
    </w:pPr>
    <w:rPr>
      <w:rFonts w:ascii="Calibre Regular" w:eastAsiaTheme="minorHAnsi" w:hAnsi="Calibre Regular"/>
      <w:sz w:val="20"/>
      <w:lang w:eastAsia="en-US"/>
    </w:rPr>
  </w:style>
  <w:style w:type="paragraph" w:customStyle="1" w:styleId="12866602454D44179B20895757DD8718">
    <w:name w:val="12866602454D44179B20895757DD8718"/>
    <w:rsid w:val="008217D1"/>
    <w:pPr>
      <w:tabs>
        <w:tab w:val="center" w:pos="4703"/>
        <w:tab w:val="right" w:pos="9406"/>
      </w:tabs>
      <w:spacing w:after="0" w:line="240" w:lineRule="auto"/>
    </w:pPr>
    <w:rPr>
      <w:rFonts w:ascii="Calibre Regular" w:eastAsiaTheme="minorHAnsi" w:hAnsi="Calibre Regular"/>
      <w:sz w:val="20"/>
      <w:lang w:eastAsia="en-US"/>
    </w:rPr>
  </w:style>
  <w:style w:type="paragraph" w:customStyle="1" w:styleId="1C5F3900131142F4B44F9F9E808ACAE4">
    <w:name w:val="1C5F3900131142F4B44F9F9E808ACAE4"/>
    <w:rsid w:val="008217D1"/>
    <w:pPr>
      <w:tabs>
        <w:tab w:val="center" w:pos="4703"/>
        <w:tab w:val="right" w:pos="9406"/>
      </w:tabs>
      <w:spacing w:after="0" w:line="240" w:lineRule="auto"/>
    </w:pPr>
    <w:rPr>
      <w:rFonts w:ascii="Calibre Regular" w:eastAsiaTheme="minorHAnsi" w:hAnsi="Calibre Regular"/>
      <w:sz w:val="20"/>
      <w:lang w:eastAsia="en-US"/>
    </w:rPr>
  </w:style>
  <w:style w:type="paragraph" w:customStyle="1" w:styleId="1CA027F42A094B39B74666062D34740A">
    <w:name w:val="1CA027F42A094B39B74666062D34740A"/>
    <w:rsid w:val="008217D1"/>
    <w:pPr>
      <w:tabs>
        <w:tab w:val="center" w:pos="4703"/>
        <w:tab w:val="right" w:pos="9406"/>
      </w:tabs>
      <w:spacing w:after="0" w:line="240" w:lineRule="auto"/>
    </w:pPr>
    <w:rPr>
      <w:rFonts w:ascii="Calibre Regular" w:eastAsiaTheme="minorHAnsi" w:hAnsi="Calibre Regular"/>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ATDesign">
  <a:themeElements>
    <a:clrScheme name="VAT">
      <a:dk1>
        <a:srgbClr val="505050"/>
      </a:dk1>
      <a:lt1>
        <a:sysClr val="window" lastClr="FFFFFF"/>
      </a:lt1>
      <a:dk2>
        <a:srgbClr val="323232"/>
      </a:dk2>
      <a:lt2>
        <a:srgbClr val="DCDCDC"/>
      </a:lt2>
      <a:accent1>
        <a:srgbClr val="80BA27"/>
      </a:accent1>
      <a:accent2>
        <a:srgbClr val="969696"/>
      </a:accent2>
      <a:accent3>
        <a:srgbClr val="CBCBCB"/>
      </a:accent3>
      <a:accent4>
        <a:srgbClr val="1E466E"/>
      </a:accent4>
      <a:accent5>
        <a:srgbClr val="649BCD"/>
      </a:accent5>
      <a:accent6>
        <a:srgbClr val="BEE6FA"/>
      </a:accent6>
      <a:hlink>
        <a:srgbClr val="1E466E"/>
      </a:hlink>
      <a:folHlink>
        <a:srgbClr val="954F72"/>
      </a:folHlink>
    </a:clrScheme>
    <a:fontScheme name="VAT Calibre Font">
      <a:majorFont>
        <a:latin typeface="Calibre Medium"/>
        <a:ea typeface=""/>
        <a:cs typeface=""/>
      </a:majorFont>
      <a:minorFont>
        <a:latin typeface="Calibre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TDesign" id="{67AFD0C1-AC33-4A36-93ED-6C208B0406A8}" vid="{1ECD51FA-6C8E-4BDD-8299-B7169FEBEE56}"/>
    </a:ext>
  </a:extLst>
</a:theme>
</file>

<file path=customXml/_rels/item1.xml.rels>&#65279;<?xml version="1.0" encoding="utf-8"?><Relationships xmlns="http://schemas.openxmlformats.org/package/2006/relationships"><Relationship Type="http://schemas.openxmlformats.org/officeDocument/2006/relationships/customXmlProps" Target="/customXml/itemProps1.xml" Id="rId1" /></Relationships>
</file>

<file path=customXml/_rels/item2.xml.rels>&#65279;<?xml version="1.0" encoding="utf-8"?><Relationships xmlns="http://schemas.openxmlformats.org/package/2006/relationships"><Relationship Type="http://schemas.openxmlformats.org/officeDocument/2006/relationships/customXmlProps" Target="/customXml/itemProps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xml" Id="rId1" /></Relationships>
</file>

<file path=customXml/_rels/item5.xml.rels>&#65279;<?xml version="1.0" encoding="utf-8"?><Relationships xmlns="http://schemas.openxmlformats.org/package/2006/relationships"><Relationship Type="http://schemas.openxmlformats.org/officeDocument/2006/relationships/customXmlProps" Target="/customXml/itemProps5.xml" Id="rId1"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7597066A6D5F4DA8B1F45DB9E0A3EB" ma:contentTypeVersion="10" ma:contentTypeDescription="Create a new document." ma:contentTypeScope="" ma:versionID="368b8f67b852510186dacedc48d9ad1b">
  <xsd:schema xmlns:xsd="http://www.w3.org/2001/XMLSchema" xmlns:xs="http://www.w3.org/2001/XMLSchema" xmlns:p="http://schemas.microsoft.com/office/2006/metadata/properties" xmlns:ns2="c1c4fd3d-4650-4aa3-8fc4-8dafe279d54b" xmlns:ns3="5e5fc4a5-f77e-40bc-b007-9109ece2f309" targetNamespace="http://schemas.microsoft.com/office/2006/metadata/properties" ma:root="true" ma:fieldsID="14f5474d005aa3e92ce7d08a321f4b76" ns2:_="" ns3:_="">
    <xsd:import namespace="c1c4fd3d-4650-4aa3-8fc4-8dafe279d54b"/>
    <xsd:import namespace="5e5fc4a5-f77e-40bc-b007-9109ece2f309"/>
    <xsd:element name="properties">
      <xsd:complexType>
        <xsd:sequence>
          <xsd:element name="documentManagement">
            <xsd:complexType>
              <xsd:all>
                <xsd:element ref="ns2:MasterID" minOccurs="0"/>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element ref="ns2:MasterID_P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4fd3d-4650-4aa3-8fc4-8dafe279d54b" elementFormDefault="qualified">
    <xsd:import namespace="http://schemas.microsoft.com/office/2006/documentManagement/types"/>
    <xsd:import namespace="http://schemas.microsoft.com/office/infopath/2007/PartnerControls"/>
    <xsd:element name="MasterID" ma:index="8" nillable="true" ma:displayName="MasterID" ma:decimals="0" ma:format="Dropdown" ma:internalName="MasterID"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asterID_PDF" ma:index="17" nillable="true" ma:displayName="MasterID_PDF" ma:format="Dropdown" ma:internalName="MasterID_PDF"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e5fc4a5-f77e-40bc-b007-9109ece2f30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5e5fc4a5-f77e-40bc-b007-9109ece2f309">
      <UserInfo>
        <DisplayName>Lutz Fabian</DisplayName>
        <AccountId>6</AccountId>
        <AccountType/>
      </UserInfo>
    </SharedWithUsers>
    <MasterID_PDF xmlns="c1c4fd3d-4650-4aa3-8fc4-8dafe279d54b" xsi:nil="true"/>
    <MasterID xmlns="c1c4fd3d-4650-4aa3-8fc4-8dafe279d54b">1979</MasterID>
  </documentManagement>
</p:properties>
</file>

<file path=customXml/itemProps1.xml><?xml version="1.0" encoding="utf-8"?>
<ds:datastoreItem xmlns:ds="http://schemas.openxmlformats.org/officeDocument/2006/customXml" ds:itemID="{399C6C7D-1955-4BD5-9A30-5B16F28A8B70}"/>
</file>

<file path=customXml/itemProps2.xml><?xml version="1.0" encoding="utf-8"?>
<ds:datastoreItem xmlns:ds="http://schemas.openxmlformats.org/officeDocument/2006/customXml" ds:itemID="{3E6623E8-997E-4B8B-AEDF-24E8135D1C5B}">
  <ds:schemaRefs>
    <ds:schemaRef ds:uri="http://schemas.openxmlformats.org/officeDocument/2006/bibliography"/>
  </ds:schemaRefs>
</ds:datastoreItem>
</file>

<file path=customXml/itemProps3.xml><?xml version="1.0" encoding="utf-8"?>
<ds:datastoreItem xmlns:ds="http://schemas.openxmlformats.org/officeDocument/2006/customXml" ds:itemID="{258390B2-0D79-4801-8CC8-47168BBB37B3}">
  <ds:schemaRefs>
    <ds:schemaRef ds:uri="http://schemas.microsoft.com/sharepoint/v3/contenttype/forms"/>
  </ds:schemaRefs>
</ds:datastoreItem>
</file>

<file path=customXml/itemProps5.xml><?xml version="1.0" encoding="utf-8"?>
<ds:datastoreItem xmlns:ds="http://schemas.openxmlformats.org/officeDocument/2006/customXml" ds:itemID="{80D974B3-1537-416B-BDB0-5B91A57FE20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5e5fc4a5-f77e-40bc-b007-9109ece2f309"/>
    <ds:schemaRef ds:uri="http://schemas.microsoft.com/office/2006/documentManagement/types"/>
    <ds:schemaRef ds:uri="http://schemas.microsoft.com/office/infopath/2007/PartnerControls"/>
    <ds:schemaRef ds:uri="999776fc-b19a-4a7d-a722-2fa91386393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8088</Words>
  <Characters>50958</Characters>
  <Application>Microsoft Office Word</Application>
  <DocSecurity>0</DocSecurity>
  <Lines>424</Lines>
  <Paragraphs>117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Word PO Template</vt:lpstr>
      <vt:lpstr>Word PO Template</vt:lpstr>
    </vt:vector>
  </TitlesOfParts>
  <Company/>
  <LinksUpToDate>false</LinksUpToDate>
  <CharactersWithSpaces>58929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Quality Agreement (GQA)</dc:title>
  <dc:subject/>
  <dc:creator>P.Heikkinen@vat.ch</dc:creator>
  <cp:keywords/>
  <dc:description/>
  <cp:lastModifiedBy>Beutner Bettina</cp:lastModifiedBy>
  <cp:revision>45</cp:revision>
  <cp:lastPrinted>2023-01-12T12:42:00Z</cp:lastPrinted>
  <dcterms:created xsi:type="dcterms:W3CDTF">2023-04-27T05:38:00Z</dcterms:created>
  <dcterms:modified xsi:type="dcterms:W3CDTF">2025-02-11T17:02:00Z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0x010100977597066A6D5F4DA8B1F45DB9E0A3EB</vt:lpwstr>
  </property>
  <property fmtid="{D5CDD505-2E9C-101B-9397-08002B2CF9AE}" pid="3" name="Location">
    <vt:lpwstr>;#Global;#</vt:lpwstr>
  </property>
  <property fmtid="{D5CDD505-2E9C-101B-9397-08002B2CF9AE}" pid="4" name="LinktoPublicPDF">
    <vt:lpwstr>, </vt:lpwstr>
  </property>
  <property fmtid="{D5CDD505-2E9C-101B-9397-08002B2CF9AE}" pid="5" name="SignavioLink">
    <vt:lpwstr>, </vt:lpwstr>
  </property>
  <property fmtid="{D5CDD505-2E9C-101B-9397-08002B2CF9AE}" pid="6" name="Document Classification">
    <vt:lpwstr>Public</vt:lpwstr>
  </property>
  <property fmtid="{D5CDD505-2E9C-101B-9397-08002B2CF9AE}" pid="7" name="BusinessProcessManager">
    <vt:lpwstr/>
  </property>
  <property fmtid="{D5CDD505-2E9C-101B-9397-08002B2CF9AE}" pid="8" name="Language">
    <vt:lpwstr>EN</vt:lpwstr>
  </property>
  <property fmtid="{D5CDD505-2E9C-101B-9397-08002B2CF9AE}" pid="9" name="SharedWithUsers">
    <vt:lpwstr>6;#Lutz Fabian</vt:lpwstr>
  </property>
  <property fmtid="{D5CDD505-2E9C-101B-9397-08002B2CF9AE}" pid="10" name="checkedIn">
    <vt:lpwstr>0</vt:lpwstr>
  </property>
  <property fmtid="{D5CDD505-2E9C-101B-9397-08002B2CF9AE}" pid="11" name="ApprovalDate">
    <vt:filetime>2021-09-27T22:00:00Z</vt:filetime>
  </property>
  <property fmtid="{D5CDD505-2E9C-101B-9397-08002B2CF9AE}" pid="12" name="DocumentClassification">
    <vt:lpwstr>Public</vt:lpwstr>
  </property>
  <property fmtid="{D5CDD505-2E9C-101B-9397-08002B2CF9AE}" pid="13" name="Status">
    <vt:lpwstr>Approved</vt:lpwstr>
  </property>
  <property fmtid="{D5CDD505-2E9C-101B-9397-08002B2CF9AE}" pid="14" name="ApprovalHistory">
    <vt:lpwstr>✔️ Document approved by Governance Team Member Lutz Fabian on 9/28/2021 9:48 AM ()
✔️ Document approved by Owner Lutz Fabian on 9/28/2021 9:47 AM ()
</vt:lpwstr>
  </property>
  <property fmtid="{D5CDD505-2E9C-101B-9397-08002B2CF9AE}" pid="15" name="DocumentValidUntil">
    <vt:filetime>2022-09-27T22:00:00Z</vt:filetime>
  </property>
  <property fmtid="{D5CDD505-2E9C-101B-9397-08002B2CF9AE}" pid="16" name="DocumentValidity">
    <vt:lpwstr>Active</vt:lpwstr>
  </property>
  <property fmtid="{D5CDD505-2E9C-101B-9397-08002B2CF9AE}" pid="17" name="DocumentApprover">
    <vt:lpwstr/>
  </property>
  <property fmtid="{D5CDD505-2E9C-101B-9397-08002B2CF9AE}" pid="18" name="DocumentNrShort">
    <vt:r8>72</vt:r8>
  </property>
  <property fmtid="{D5CDD505-2E9C-101B-9397-08002B2CF9AE}" pid="19" name="_ExtendedDescription">
    <vt:lpwstr>QSV</vt:lpwstr>
  </property>
  <property fmtid="{D5CDD505-2E9C-101B-9397-08002B2CF9AE}" pid="20" name="DocumentDescription">
    <vt:lpwstr>QSV</vt:lpwstr>
  </property>
  <property fmtid="{D5CDD505-2E9C-101B-9397-08002B2CF9AE}" pid="21" name="DocumentOwnerText">
    <vt:lpwstr>Nuding Christoph (EXTERNAL)</vt:lpwstr>
  </property>
  <property fmtid="{D5CDD505-2E9C-101B-9397-08002B2CF9AE}" pid="23" name="MainProcess">
    <vt:lpwstr>Provide material &amp; services</vt:lpwstr>
  </property>
  <property fmtid="{D5CDD505-2E9C-101B-9397-08002B2CF9AE}" pid="24" name="IDTemp">
    <vt:r8>1979</vt:r8>
  </property>
  <property fmtid="{D5CDD505-2E9C-101B-9397-08002B2CF9AE}" pid="26" name="ViewAs">
    <vt:lpwstr>Both</vt:lpwstr>
  </property>
  <property fmtid="{D5CDD505-2E9C-101B-9397-08002B2CF9AE}" pid="27" name="DLCPolicyLabelValue">
    <vt:lpwstr>3.0</vt:lpwstr>
  </property>
  <property fmtid="{D5CDD505-2E9C-101B-9397-08002B2CF9AE}" pid="29" name="SignavioURL">
    <vt:lpwstr>https://editor.signavio.com/p/hub/dictionary/entry/9da931994f51406482ef596287ba142a</vt:lpwstr>
  </property>
  <property fmtid="{D5CDD505-2E9C-101B-9397-08002B2CF9AE}" pid="30" name="DLCPolicyLabelClientValue">
    <vt:lpwstr>{_UIVersionString}</vt:lpwstr>
  </property>
  <property fmtid="{D5CDD505-2E9C-101B-9397-08002B2CF9AE}" pid="31" name="SubProcess">
    <vt:lpwstr>Order material &amp; service;</vt:lpwstr>
  </property>
  <property fmtid="{D5CDD505-2E9C-101B-9397-08002B2CF9AE}" pid="32" name="ApproverTitle">
    <vt:lpwstr>Head of Business Excellence</vt:lpwstr>
  </property>
  <property fmtid="{D5CDD505-2E9C-101B-9397-08002B2CF9AE}" pid="33" name="CompanyLocation">
    <vt:lpwstr>Global</vt:lpwstr>
  </property>
  <property fmtid="{D5CDD505-2E9C-101B-9397-08002B2CF9AE}" pid="34" name="DocumentNr">
    <vt:lpwstr>PMS_TL_072</vt:lpwstr>
  </property>
  <property fmtid="{D5CDD505-2E9C-101B-9397-08002B2CF9AE}" pid="35" name="DocumentOwner">
    <vt:lpwstr>2971;#Nuding Christoph (EXTERNAL)</vt:lpwstr>
  </property>
  <property fmtid="{D5CDD505-2E9C-101B-9397-08002B2CF9AE}" pid="36" name="ProcessType">
    <vt:lpwstr>Supply Process</vt:lpwstr>
  </property>
  <property fmtid="{D5CDD505-2E9C-101B-9397-08002B2CF9AE}" pid="37" name="FileType">
    <vt:lpwstr>Word</vt:lpwstr>
  </property>
  <property fmtid="{D5CDD505-2E9C-101B-9397-08002B2CF9AE}" pid="40" name="DocumentType">
    <vt:lpwstr>Template</vt:lpwstr>
  </property>
</Properties>
</file>